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left"/>
        <w:textAlignment w:val="auto"/>
        <w:rPr>
          <w:rFonts w:hint="eastAsia" w:ascii="仿宋" w:hAnsi="仿宋" w:eastAsia="方正楷体_GBK" w:cs="方正楷体_GBK"/>
          <w:color w:val="auto"/>
          <w:spacing w:val="-11"/>
          <w:sz w:val="32"/>
          <w:szCs w:val="32"/>
          <w:lang w:val="en-US" w:eastAsia="zh-CN"/>
        </w:rPr>
      </w:pPr>
      <w:r>
        <w:rPr>
          <w:rFonts w:hint="eastAsia" w:ascii="仿宋" w:hAnsi="仿宋" w:eastAsia="方正黑体_GBK" w:cs="方正黑体_GBK"/>
          <w:color w:val="auto"/>
          <w:spacing w:val="-11"/>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ascii="仿宋" w:hAnsi="仿宋" w:eastAsia="方正小标宋_GBK"/>
          <w:color w:val="auto"/>
          <w:spacing w:val="-11"/>
          <w:sz w:val="44"/>
          <w:szCs w:val="44"/>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ascii="仿宋" w:hAnsi="仿宋" w:eastAsia="方正小标宋_GBK"/>
          <w:color w:val="auto"/>
          <w:spacing w:val="-11"/>
          <w:sz w:val="44"/>
          <w:szCs w:val="44"/>
        </w:rPr>
      </w:pPr>
      <w:r>
        <w:rPr>
          <w:rFonts w:ascii="仿宋" w:hAnsi="仿宋" w:eastAsia="方正小标宋_GBK"/>
          <w:color w:val="auto"/>
          <w:spacing w:val="-11"/>
          <w:sz w:val="44"/>
          <w:szCs w:val="44"/>
        </w:rPr>
        <w:t>惠州市惠阳区区级储备粮管理办法</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hint="eastAsia" w:ascii="仿宋" w:hAnsi="仿宋" w:eastAsia="方正楷体_GBK" w:cs="方正楷体_GBK"/>
          <w:color w:val="auto"/>
          <w:spacing w:val="-11"/>
          <w:sz w:val="32"/>
          <w:szCs w:val="32"/>
        </w:rPr>
      </w:pPr>
      <w:r>
        <w:rPr>
          <w:rFonts w:hint="eastAsia" w:ascii="仿宋" w:hAnsi="仿宋" w:eastAsia="方正楷体_GBK" w:cs="方正楷体_GBK"/>
          <w:color w:val="auto"/>
          <w:spacing w:val="-11"/>
          <w:sz w:val="32"/>
          <w:szCs w:val="32"/>
        </w:rPr>
        <w:t>（</w:t>
      </w:r>
      <w:r>
        <w:rPr>
          <w:rFonts w:hint="eastAsia" w:ascii="仿宋" w:hAnsi="仿宋" w:eastAsia="方正楷体_GBK" w:cs="方正楷体_GBK"/>
          <w:color w:val="auto"/>
          <w:spacing w:val="-11"/>
          <w:sz w:val="32"/>
          <w:szCs w:val="32"/>
          <w:lang w:eastAsia="zh-CN"/>
        </w:rPr>
        <w:t>征求意见</w:t>
      </w:r>
      <w:r>
        <w:rPr>
          <w:rFonts w:hint="eastAsia" w:ascii="仿宋" w:hAnsi="仿宋" w:eastAsia="方正楷体_GBK" w:cs="方正楷体_GBK"/>
          <w:color w:val="auto"/>
          <w:spacing w:val="-11"/>
          <w:sz w:val="32"/>
          <w:szCs w:val="32"/>
        </w:rPr>
        <w:t>稿）</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ascii="仿宋" w:hAnsi="仿宋" w:eastAsia="方正小标宋_GBK"/>
          <w:color w:val="auto"/>
          <w:spacing w:val="-11"/>
          <w:sz w:val="44"/>
          <w:szCs w:val="44"/>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hint="eastAsia" w:ascii="仿宋" w:hAnsi="仿宋" w:eastAsia="方正黑体_GBK" w:cs="方正黑体_GBK"/>
          <w:color w:val="auto"/>
          <w:sz w:val="32"/>
          <w:szCs w:val="32"/>
        </w:rPr>
      </w:pPr>
      <w:r>
        <w:rPr>
          <w:rFonts w:hint="eastAsia" w:ascii="仿宋" w:hAnsi="仿宋" w:eastAsia="方正黑体_GBK" w:cs="方正黑体_GBK"/>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ascii="仿宋" w:hAnsi="仿宋" w:eastAsia="方正小标宋_GBK"/>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第一条</w:t>
      </w:r>
      <w:r>
        <w:rPr>
          <w:rFonts w:ascii="仿宋" w:hAnsi="仿宋" w:eastAsia="仿宋"/>
          <w:color w:val="auto"/>
          <w:sz w:val="32"/>
          <w:szCs w:val="32"/>
        </w:rPr>
        <w:t xml:space="preserve"> 为了加强区级储备粮管理，有效发挥区级储备粮在政府宏观调控、保障粮食安全中的作用，根据《粮食流通管理条例》《广东省粮食安全保障条例》等有关法律法规，以及《政府储备粮食仓储管理办法》《政府储备粮食质量安全管理办法》《广东省省级储备粮管理办法》《惠州市市级储备粮管理办法》等</w:t>
      </w:r>
      <w:r>
        <w:rPr>
          <w:rFonts w:hint="eastAsia" w:ascii="仿宋" w:hAnsi="仿宋" w:eastAsia="仿宋"/>
          <w:color w:val="auto"/>
          <w:sz w:val="32"/>
          <w:szCs w:val="32"/>
          <w:lang w:val="en-US" w:eastAsia="zh-CN"/>
        </w:rPr>
        <w:t>规章</w:t>
      </w:r>
      <w:r>
        <w:rPr>
          <w:rFonts w:ascii="仿宋" w:hAnsi="仿宋" w:eastAsia="仿宋"/>
          <w:color w:val="auto"/>
          <w:sz w:val="32"/>
          <w:szCs w:val="32"/>
        </w:rPr>
        <w:t>规定，结合本区实际，制定本办法。</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第二条</w:t>
      </w:r>
      <w:r>
        <w:rPr>
          <w:rFonts w:ascii="仿宋" w:hAnsi="仿宋" w:eastAsia="仿宋"/>
          <w:color w:val="auto"/>
          <w:sz w:val="32"/>
          <w:szCs w:val="32"/>
        </w:rPr>
        <w:t xml:space="preserve"> </w:t>
      </w:r>
      <w:r>
        <w:rPr>
          <w:rFonts w:hint="eastAsia" w:ascii="仿宋" w:hAnsi="仿宋" w:eastAsia="仿宋"/>
          <w:color w:val="auto"/>
          <w:sz w:val="32"/>
          <w:szCs w:val="32"/>
          <w:lang w:eastAsia="zh-CN"/>
        </w:rPr>
        <w:t>本级</w:t>
      </w:r>
      <w:r>
        <w:rPr>
          <w:rFonts w:ascii="仿宋" w:hAnsi="仿宋" w:eastAsia="仿宋"/>
          <w:color w:val="auto"/>
          <w:sz w:val="32"/>
          <w:szCs w:val="32"/>
        </w:rPr>
        <w:t>区级储备粮的</w:t>
      </w:r>
      <w:r>
        <w:rPr>
          <w:rFonts w:hint="eastAsia" w:ascii="仿宋" w:hAnsi="仿宋" w:eastAsia="仿宋"/>
          <w:color w:val="auto"/>
          <w:sz w:val="32"/>
          <w:szCs w:val="32"/>
          <w:lang w:val="en-US" w:eastAsia="zh-CN"/>
        </w:rPr>
        <w:t>计划、</w:t>
      </w:r>
      <w:r>
        <w:rPr>
          <w:rFonts w:ascii="仿宋" w:hAnsi="仿宋" w:eastAsia="仿宋"/>
          <w:color w:val="auto"/>
          <w:sz w:val="32"/>
          <w:szCs w:val="32"/>
        </w:rPr>
        <w:t>收储、销售、轮换、储存、动用及相关监督管理活动，适用本办法。</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eastAsia="zh-CN"/>
        </w:rPr>
        <w:t>本办法所称</w:t>
      </w:r>
      <w:r>
        <w:rPr>
          <w:rFonts w:ascii="仿宋" w:hAnsi="仿宋" w:eastAsia="仿宋"/>
          <w:color w:val="auto"/>
          <w:sz w:val="32"/>
          <w:szCs w:val="32"/>
        </w:rPr>
        <w:t>区级储备粮</w:t>
      </w:r>
      <w:r>
        <w:rPr>
          <w:rFonts w:hint="eastAsia" w:ascii="仿宋" w:hAnsi="仿宋" w:eastAsia="仿宋"/>
          <w:color w:val="auto"/>
          <w:sz w:val="32"/>
          <w:szCs w:val="32"/>
          <w:lang w:eastAsia="zh-CN"/>
        </w:rPr>
        <w:t>，</w:t>
      </w:r>
      <w:r>
        <w:rPr>
          <w:rFonts w:ascii="仿宋" w:hAnsi="仿宋" w:eastAsia="仿宋"/>
          <w:color w:val="auto"/>
          <w:sz w:val="32"/>
          <w:szCs w:val="32"/>
        </w:rPr>
        <w:t>是指区人民政府储备的用于全区粮食宏观调控，稳定粮食市场以及应对重大自然灾害或其他突发公共事件等情况的粮食和食用油。</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本办法所称粮食包括原粮（稻谷、小麦、玉米）和成品粮（大米、面粉），食用油包括花生油、菜籽油、豆油、调和油等。</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惠阳区人民政府（以下简称区人民政府）</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惠阳区财政局（以下简称区财政部门）</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惠阳区发展和改革局（以下简称区发改部门）</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中国农业发展银行惠州市惠阳支行（以下简称惠阳农发行）</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第三条</w:t>
      </w:r>
      <w:r>
        <w:rPr>
          <w:rFonts w:ascii="仿宋" w:hAnsi="仿宋" w:eastAsia="仿宋"/>
          <w:color w:val="auto"/>
          <w:sz w:val="32"/>
          <w:szCs w:val="32"/>
        </w:rPr>
        <w:t xml:space="preserve"> </w:t>
      </w:r>
      <w:r>
        <w:rPr>
          <w:rFonts w:hint="eastAsia" w:ascii="仿宋" w:hAnsi="仿宋" w:eastAsia="仿宋"/>
          <w:color w:val="auto"/>
          <w:sz w:val="32"/>
          <w:szCs w:val="32"/>
          <w:lang w:eastAsia="zh-CN"/>
        </w:rPr>
        <w:t>区级储备粮应当保持库存充足，</w:t>
      </w:r>
      <w:r>
        <w:rPr>
          <w:rFonts w:ascii="仿宋" w:hAnsi="仿宋" w:eastAsia="仿宋"/>
          <w:color w:val="auto"/>
          <w:sz w:val="32"/>
          <w:szCs w:val="32"/>
        </w:rPr>
        <w:t>未经区人民政府批准，任何单位和个人不得动用</w:t>
      </w:r>
      <w:r>
        <w:rPr>
          <w:rFonts w:hint="eastAsia" w:ascii="仿宋" w:hAnsi="仿宋" w:eastAsia="仿宋"/>
          <w:color w:val="auto"/>
          <w:sz w:val="32"/>
          <w:szCs w:val="32"/>
          <w:lang w:eastAsia="zh-CN"/>
        </w:rPr>
        <w:t>区级储备粮。</w:t>
      </w:r>
      <w:r>
        <w:rPr>
          <w:rFonts w:ascii="仿宋" w:hAnsi="仿宋" w:eastAsia="仿宋"/>
          <w:color w:val="auto"/>
          <w:sz w:val="32"/>
          <w:szCs w:val="32"/>
        </w:rPr>
        <w:t>未经区人民政府或其授权部门</w:t>
      </w:r>
      <w:r>
        <w:rPr>
          <w:rFonts w:hint="eastAsia" w:ascii="仿宋" w:hAnsi="仿宋" w:eastAsia="仿宋"/>
          <w:color w:val="auto"/>
          <w:sz w:val="32"/>
          <w:szCs w:val="32"/>
          <w:lang w:eastAsia="zh-CN"/>
        </w:rPr>
        <w:t>的</w:t>
      </w:r>
      <w:r>
        <w:rPr>
          <w:rFonts w:ascii="仿宋" w:hAnsi="仿宋" w:eastAsia="仿宋"/>
          <w:color w:val="auto"/>
          <w:sz w:val="32"/>
          <w:szCs w:val="32"/>
        </w:rPr>
        <w:t>批准，任何单位和个人不得混存、串换区级储备粮以及变更储存</w:t>
      </w:r>
      <w:r>
        <w:rPr>
          <w:rFonts w:hint="eastAsia" w:ascii="仿宋" w:hAnsi="仿宋" w:eastAsia="仿宋"/>
          <w:color w:val="auto"/>
          <w:sz w:val="32"/>
          <w:szCs w:val="32"/>
          <w:lang w:eastAsia="zh-CN"/>
        </w:rPr>
        <w:t>库点</w:t>
      </w:r>
      <w:r>
        <w:rPr>
          <w:rFonts w:ascii="仿宋" w:hAnsi="仿宋" w:eastAsia="仿宋"/>
          <w:color w:val="auto"/>
          <w:sz w:val="32"/>
          <w:szCs w:val="32"/>
        </w:rPr>
        <w:t>，不得将政府储备粮用于办理抵质押贷款、提供担保或清偿债务、进行期货实物交割。</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区级储备粮实行垂直管理体制，各镇（街道）及有关部门应当对本区域内的区级储备粮管理给予支持和协助。</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区级储备粮管理应当完善制度、严格管理、落实责任，确保储备粮数量真实、质量良好、储存安全和储得进、管得好、调得动、用得上，并节约成本和费用。</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第四条</w:t>
      </w:r>
      <w:r>
        <w:rPr>
          <w:rFonts w:ascii="仿宋" w:hAnsi="仿宋" w:eastAsia="仿宋"/>
          <w:color w:val="auto"/>
          <w:sz w:val="32"/>
          <w:szCs w:val="32"/>
        </w:rPr>
        <w:t xml:space="preserve"> 区发改部门负责拟订区级储备粮规模、总体布局和动用等方案，报区人民政府批准后实施；负责区级储备粮的行政管理，对区级储备粮的数量、质量和储存安全实施监督管理；根据区人民政府指令下达动用计划。</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区财政部门负责安排区级储备粮的保管费用、贷款利息、轮换差价、</w:t>
      </w:r>
      <w:r>
        <w:rPr>
          <w:rFonts w:hint="eastAsia" w:ascii="仿宋" w:hAnsi="仿宋" w:eastAsia="仿宋"/>
          <w:color w:val="auto"/>
          <w:sz w:val="32"/>
          <w:szCs w:val="32"/>
          <w:lang w:eastAsia="zh-CN"/>
        </w:rPr>
        <w:t>监管费用、</w:t>
      </w:r>
      <w:r>
        <w:rPr>
          <w:rFonts w:ascii="仿宋" w:hAnsi="仿宋" w:eastAsia="仿宋"/>
          <w:color w:val="auto"/>
          <w:sz w:val="32"/>
          <w:szCs w:val="32"/>
        </w:rPr>
        <w:t>检验费用等，并保证及时、足额拨付；负责对区级储备粮有关财务执行情况实施监督管理。</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第五条</w:t>
      </w:r>
      <w:r>
        <w:rPr>
          <w:rFonts w:ascii="仿宋" w:hAnsi="仿宋" w:eastAsia="仿宋"/>
          <w:color w:val="auto"/>
          <w:sz w:val="32"/>
          <w:szCs w:val="32"/>
        </w:rPr>
        <w:t xml:space="preserve"> 惠阳农发行负责按照国家和省、市、区有关规定，在风险可控的前提下，及时、足额发放区级储备粮所需贷款，并对发放的区级储备粮贷款实施信贷监管。</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第六条</w:t>
      </w:r>
      <w:r>
        <w:rPr>
          <w:rFonts w:ascii="仿宋" w:hAnsi="仿宋" w:eastAsia="仿宋"/>
          <w:color w:val="auto"/>
          <w:sz w:val="32"/>
          <w:szCs w:val="32"/>
        </w:rPr>
        <w:t xml:space="preserve"> 区发改部门、财政部门和惠阳农发行建立健全通报会商</w:t>
      </w:r>
      <w:r>
        <w:rPr>
          <w:rFonts w:hint="eastAsia" w:ascii="仿宋" w:hAnsi="仿宋" w:eastAsia="仿宋"/>
          <w:color w:val="auto"/>
          <w:sz w:val="32"/>
          <w:szCs w:val="32"/>
          <w:lang w:eastAsia="zh-CN"/>
        </w:rPr>
        <w:t>机</w:t>
      </w:r>
      <w:r>
        <w:rPr>
          <w:rFonts w:ascii="仿宋" w:hAnsi="仿宋" w:eastAsia="仿宋"/>
          <w:color w:val="auto"/>
          <w:sz w:val="32"/>
          <w:szCs w:val="32"/>
        </w:rPr>
        <w:t>制，定期研究区级储备粮管理工作，及时协调解决区级储备粮监督管理中发现的问题。</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第七条</w:t>
      </w:r>
      <w:r>
        <w:rPr>
          <w:rFonts w:ascii="仿宋" w:hAnsi="仿宋" w:eastAsia="仿宋"/>
          <w:color w:val="auto"/>
          <w:sz w:val="32"/>
          <w:szCs w:val="32"/>
        </w:rPr>
        <w:t xml:space="preserve"> </w:t>
      </w:r>
      <w:r>
        <w:rPr>
          <w:rFonts w:hint="eastAsia" w:ascii="仿宋" w:hAnsi="仿宋" w:eastAsia="仿宋"/>
          <w:color w:val="auto"/>
          <w:sz w:val="32"/>
          <w:szCs w:val="32"/>
          <w:lang w:eastAsia="zh-CN"/>
        </w:rPr>
        <w:t>惠州市惠阳区粮食储备公司（以下简称区粮食储备公司）</w:t>
      </w:r>
      <w:r>
        <w:rPr>
          <w:rFonts w:ascii="仿宋" w:hAnsi="仿宋" w:eastAsia="仿宋"/>
          <w:color w:val="auto"/>
          <w:sz w:val="32"/>
          <w:szCs w:val="32"/>
        </w:rPr>
        <w:t>具体负责区级储备粮的收储、轮换和管理，并对区级储备粮的数量、质量和储存安全负责。</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eastAsia="zh-CN"/>
        </w:rPr>
        <w:t>区粮食储备公司</w:t>
      </w:r>
      <w:r>
        <w:rPr>
          <w:rFonts w:ascii="仿宋" w:hAnsi="仿宋" w:eastAsia="仿宋"/>
          <w:color w:val="auto"/>
          <w:sz w:val="32"/>
          <w:szCs w:val="32"/>
        </w:rPr>
        <w:t>应当建立、健全区级储备粮业务管理制度，并报区发改部门</w:t>
      </w:r>
      <w:r>
        <w:rPr>
          <w:rFonts w:hint="eastAsia" w:ascii="仿宋" w:hAnsi="仿宋" w:eastAsia="仿宋"/>
          <w:color w:val="auto"/>
          <w:sz w:val="32"/>
          <w:szCs w:val="32"/>
          <w:lang w:eastAsia="zh-CN"/>
        </w:rPr>
        <w:t>、财政部门</w:t>
      </w:r>
      <w:r>
        <w:rPr>
          <w:rFonts w:ascii="仿宋" w:hAnsi="仿宋" w:eastAsia="仿宋"/>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第八条</w:t>
      </w:r>
      <w:r>
        <w:rPr>
          <w:rFonts w:ascii="仿宋" w:hAnsi="仿宋" w:eastAsia="仿宋"/>
          <w:color w:val="auto"/>
          <w:sz w:val="32"/>
          <w:szCs w:val="32"/>
        </w:rPr>
        <w:t xml:space="preserve"> 任何单位和个人不得以任何方式骗取、挤占、截留、挪用区级储备粮贷款或者管理费用、贷款利息、轮换差价等财政补贴。</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第九条</w:t>
      </w:r>
      <w:r>
        <w:rPr>
          <w:rFonts w:ascii="仿宋" w:hAnsi="仿宋" w:eastAsia="仿宋"/>
          <w:color w:val="auto"/>
          <w:sz w:val="32"/>
          <w:szCs w:val="32"/>
        </w:rPr>
        <w:t xml:space="preserve"> 任何单位和个人不得破坏区级储备粮的仓储设施，不得偷盗、哄抢或者损毁区级储备粮。</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区级储备粮储存地</w:t>
      </w:r>
      <w:r>
        <w:rPr>
          <w:rFonts w:hint="eastAsia" w:ascii="仿宋" w:hAnsi="仿宋" w:eastAsia="仿宋"/>
          <w:color w:val="auto"/>
          <w:sz w:val="32"/>
          <w:szCs w:val="32"/>
          <w:lang w:eastAsia="zh-CN"/>
        </w:rPr>
        <w:t>的镇（街道）人民政府及</w:t>
      </w:r>
      <w:r>
        <w:rPr>
          <w:rFonts w:ascii="仿宋" w:hAnsi="仿宋" w:eastAsia="仿宋"/>
          <w:color w:val="auto"/>
          <w:sz w:val="32"/>
          <w:szCs w:val="32"/>
        </w:rPr>
        <w:t>有关部门对破坏区级储备粮仓储设施，偷盗、哄抢或者损毁区级储备粮的违法行为，应当及时予以制止、查处</w:t>
      </w:r>
      <w:r>
        <w:rPr>
          <w:rFonts w:hint="eastAsia" w:ascii="仿宋" w:hAnsi="仿宋" w:eastAsia="仿宋"/>
          <w:color w:val="auto"/>
          <w:sz w:val="32"/>
          <w:szCs w:val="32"/>
          <w:lang w:eastAsia="zh-CN"/>
        </w:rPr>
        <w:t>，并报告区发改部门</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第十条</w:t>
      </w:r>
      <w:r>
        <w:rPr>
          <w:rFonts w:ascii="仿宋" w:hAnsi="仿宋" w:eastAsia="仿宋"/>
          <w:color w:val="auto"/>
          <w:sz w:val="32"/>
          <w:szCs w:val="32"/>
        </w:rPr>
        <w:t xml:space="preserve"> 任何单位和个人对区级储备粮经营管理中的违法违规行为，均有权向区发改部门等有关部门举报。区发改部门等有关部门接到举报后，应当及时查处；举报事项的处理属于其他部门职责范围的，应当及时移送其他部门处理。</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ascii="仿宋" w:hAnsi="仿宋" w:eastAsia="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第二章　收储、销售和轮换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color w:val="auto"/>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第十一条</w:t>
      </w:r>
      <w:r>
        <w:rPr>
          <w:rFonts w:ascii="仿宋" w:hAnsi="仿宋" w:eastAsia="仿宋"/>
          <w:color w:val="auto"/>
          <w:sz w:val="32"/>
          <w:szCs w:val="32"/>
        </w:rPr>
        <w:t xml:space="preserve"> 区级储备粮的收储计划、销售计划、轮换计划、调整计划，由区发改部门根据区人民政府批准的区级储备粮规模和总体布局方案提出，经区人民政府批准后</w:t>
      </w:r>
      <w:r>
        <w:rPr>
          <w:rFonts w:hint="eastAsia" w:ascii="仿宋" w:hAnsi="仿宋" w:eastAsia="仿宋"/>
          <w:color w:val="auto"/>
          <w:sz w:val="32"/>
          <w:szCs w:val="32"/>
        </w:rPr>
        <w:t>下达</w:t>
      </w:r>
      <w:r>
        <w:rPr>
          <w:rFonts w:ascii="仿宋" w:hAnsi="仿宋" w:eastAsia="仿宋"/>
          <w:color w:val="auto"/>
          <w:sz w:val="32"/>
          <w:szCs w:val="32"/>
        </w:rPr>
        <w:t>给区</w:t>
      </w:r>
      <w:r>
        <w:rPr>
          <w:rFonts w:hint="eastAsia" w:ascii="仿宋" w:hAnsi="仿宋" w:eastAsia="仿宋"/>
          <w:color w:val="auto"/>
          <w:sz w:val="32"/>
          <w:szCs w:val="32"/>
          <w:lang w:eastAsia="zh-CN"/>
        </w:rPr>
        <w:t>粮食储备公司，并抄送区财政部门、惠阳农发行</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区</w:t>
      </w:r>
      <w:r>
        <w:rPr>
          <w:rFonts w:hint="eastAsia" w:ascii="仿宋" w:hAnsi="仿宋" w:eastAsia="仿宋"/>
          <w:color w:val="auto"/>
          <w:sz w:val="32"/>
          <w:szCs w:val="32"/>
          <w:lang w:eastAsia="zh-CN"/>
        </w:rPr>
        <w:t>粮食储备公司</w:t>
      </w:r>
      <w:r>
        <w:rPr>
          <w:rFonts w:ascii="仿宋" w:hAnsi="仿宋" w:eastAsia="仿宋"/>
          <w:color w:val="auto"/>
          <w:sz w:val="32"/>
          <w:szCs w:val="32"/>
        </w:rPr>
        <w:t>应当根据区级储备粮收储计划、销售计划、轮换计划、调整计划，具体组织实施区级储备粮的收储、销售和轮换。</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第十二条</w:t>
      </w:r>
      <w:r>
        <w:rPr>
          <w:rFonts w:ascii="仿宋" w:hAnsi="仿宋" w:eastAsia="仿宋"/>
          <w:color w:val="auto"/>
          <w:sz w:val="32"/>
          <w:szCs w:val="32"/>
        </w:rPr>
        <w:t xml:space="preserve"> </w:t>
      </w:r>
      <w:r>
        <w:rPr>
          <w:rFonts w:hint="eastAsia" w:ascii="仿宋" w:hAnsi="仿宋" w:eastAsia="仿宋"/>
          <w:color w:val="auto"/>
          <w:sz w:val="32"/>
          <w:szCs w:val="32"/>
          <w:lang w:eastAsia="zh-CN"/>
        </w:rPr>
        <w:t>区级储备粮收储入库后，</w:t>
      </w:r>
      <w:r>
        <w:rPr>
          <w:rFonts w:ascii="仿宋" w:hAnsi="仿宋" w:eastAsia="仿宋"/>
          <w:color w:val="auto"/>
          <w:sz w:val="32"/>
          <w:szCs w:val="32"/>
        </w:rPr>
        <w:t>区</w:t>
      </w:r>
      <w:r>
        <w:rPr>
          <w:rFonts w:hint="eastAsia" w:ascii="仿宋" w:hAnsi="仿宋" w:eastAsia="仿宋"/>
          <w:color w:val="auto"/>
          <w:sz w:val="32"/>
          <w:szCs w:val="32"/>
          <w:lang w:eastAsia="zh-CN"/>
        </w:rPr>
        <w:t>粮食储备公司</w:t>
      </w:r>
      <w:r>
        <w:rPr>
          <w:rFonts w:ascii="仿宋" w:hAnsi="仿宋" w:eastAsia="仿宋"/>
          <w:color w:val="auto"/>
          <w:sz w:val="32"/>
          <w:szCs w:val="32"/>
        </w:rPr>
        <w:t>应当将收储</w:t>
      </w:r>
      <w:r>
        <w:rPr>
          <w:rFonts w:hint="eastAsia" w:ascii="仿宋" w:hAnsi="仿宋" w:eastAsia="仿宋"/>
          <w:color w:val="auto"/>
          <w:sz w:val="32"/>
          <w:szCs w:val="32"/>
          <w:lang w:eastAsia="zh-CN"/>
        </w:rPr>
        <w:t>粮食的</w:t>
      </w:r>
      <w:r>
        <w:rPr>
          <w:rFonts w:ascii="仿宋" w:hAnsi="仿宋" w:eastAsia="仿宋"/>
          <w:color w:val="auto"/>
          <w:sz w:val="32"/>
          <w:szCs w:val="32"/>
        </w:rPr>
        <w:t>数量、质量和储存地点等信息报区发改部门</w:t>
      </w:r>
      <w:r>
        <w:rPr>
          <w:rFonts w:hint="eastAsia" w:ascii="仿宋" w:hAnsi="仿宋" w:eastAsia="仿宋"/>
          <w:color w:val="auto"/>
          <w:sz w:val="32"/>
          <w:szCs w:val="32"/>
          <w:lang w:eastAsia="zh-CN"/>
        </w:rPr>
        <w:t>，并</w:t>
      </w:r>
      <w:r>
        <w:rPr>
          <w:rFonts w:ascii="仿宋" w:hAnsi="仿宋" w:eastAsia="仿宋"/>
          <w:color w:val="auto"/>
          <w:sz w:val="32"/>
          <w:szCs w:val="32"/>
        </w:rPr>
        <w:t>提供收储粮食</w:t>
      </w:r>
      <w:r>
        <w:rPr>
          <w:rFonts w:hint="eastAsia" w:ascii="仿宋" w:hAnsi="仿宋" w:eastAsia="仿宋"/>
          <w:color w:val="auto"/>
          <w:sz w:val="32"/>
          <w:szCs w:val="32"/>
          <w:lang w:eastAsia="zh-CN"/>
        </w:rPr>
        <w:t>的</w:t>
      </w:r>
      <w:r>
        <w:rPr>
          <w:rFonts w:ascii="仿宋" w:hAnsi="仿宋" w:eastAsia="仿宋"/>
          <w:color w:val="auto"/>
          <w:sz w:val="32"/>
          <w:szCs w:val="32"/>
        </w:rPr>
        <w:t>质量检验报告。区发改部门</w:t>
      </w:r>
      <w:r>
        <w:rPr>
          <w:rFonts w:hint="eastAsia" w:ascii="仿宋" w:hAnsi="仿宋" w:eastAsia="仿宋"/>
          <w:color w:val="auto"/>
          <w:sz w:val="32"/>
          <w:szCs w:val="32"/>
          <w:lang w:eastAsia="zh-CN"/>
        </w:rPr>
        <w:t>应当会同</w:t>
      </w:r>
      <w:r>
        <w:rPr>
          <w:rFonts w:ascii="仿宋" w:hAnsi="仿宋" w:eastAsia="仿宋"/>
          <w:color w:val="auto"/>
          <w:sz w:val="32"/>
          <w:szCs w:val="32"/>
        </w:rPr>
        <w:t>区财政部门、惠阳农发行</w:t>
      </w:r>
      <w:r>
        <w:rPr>
          <w:rFonts w:hint="eastAsia" w:ascii="仿宋" w:hAnsi="仿宋" w:eastAsia="仿宋"/>
          <w:color w:val="auto"/>
          <w:sz w:val="32"/>
          <w:szCs w:val="32"/>
          <w:lang w:eastAsia="zh-CN"/>
        </w:rPr>
        <w:t>对</w:t>
      </w:r>
      <w:r>
        <w:rPr>
          <w:rFonts w:ascii="仿宋" w:hAnsi="仿宋" w:eastAsia="仿宋"/>
          <w:color w:val="auto"/>
          <w:sz w:val="32"/>
          <w:szCs w:val="32"/>
        </w:rPr>
        <w:t>收储入库粮食的数量、质量和储存地点</w:t>
      </w:r>
      <w:r>
        <w:rPr>
          <w:rFonts w:hint="eastAsia" w:ascii="仿宋" w:hAnsi="仿宋" w:eastAsia="仿宋"/>
          <w:color w:val="auto"/>
          <w:sz w:val="32"/>
          <w:szCs w:val="32"/>
          <w:lang w:eastAsia="zh-CN"/>
        </w:rPr>
        <w:t>进行</w:t>
      </w:r>
      <w:r>
        <w:rPr>
          <w:rFonts w:ascii="仿宋" w:hAnsi="仿宋" w:eastAsia="仿宋"/>
          <w:color w:val="auto"/>
          <w:sz w:val="32"/>
          <w:szCs w:val="32"/>
        </w:rPr>
        <w:t>实地核查</w:t>
      </w:r>
      <w:r>
        <w:rPr>
          <w:rFonts w:hint="eastAsia" w:ascii="仿宋" w:hAnsi="仿宋" w:eastAsia="仿宋"/>
          <w:color w:val="auto"/>
          <w:sz w:val="32"/>
          <w:szCs w:val="32"/>
          <w:lang w:eastAsia="zh-CN"/>
        </w:rPr>
        <w:t>和验收检验，</w:t>
      </w:r>
      <w:r>
        <w:rPr>
          <w:rFonts w:ascii="仿宋" w:hAnsi="仿宋" w:eastAsia="仿宋"/>
          <w:color w:val="auto"/>
          <w:sz w:val="32"/>
          <w:szCs w:val="32"/>
        </w:rPr>
        <w:t>质量检验应当</w:t>
      </w:r>
      <w:r>
        <w:rPr>
          <w:rFonts w:hint="eastAsia" w:ascii="仿宋" w:hAnsi="仿宋" w:eastAsia="仿宋"/>
          <w:color w:val="auto"/>
          <w:sz w:val="32"/>
          <w:szCs w:val="32"/>
          <w:lang w:eastAsia="zh-CN"/>
        </w:rPr>
        <w:t>委托具备国家规定资质的第三方粮食检验机构抽检，</w:t>
      </w:r>
      <w:r>
        <w:rPr>
          <w:rFonts w:ascii="仿宋" w:hAnsi="仿宋" w:eastAsia="仿宋"/>
          <w:color w:val="auto"/>
          <w:sz w:val="32"/>
          <w:szCs w:val="32"/>
        </w:rPr>
        <w:t>符合收储条件的确认为区级储备粮。</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采购</w:t>
      </w:r>
      <w:r>
        <w:rPr>
          <w:rFonts w:ascii="仿宋" w:hAnsi="仿宋" w:eastAsia="仿宋"/>
          <w:color w:val="auto"/>
          <w:sz w:val="32"/>
          <w:szCs w:val="32"/>
        </w:rPr>
        <w:t>收储的区级储备</w:t>
      </w:r>
      <w:r>
        <w:rPr>
          <w:rFonts w:hint="eastAsia" w:ascii="仿宋" w:hAnsi="仿宋" w:eastAsia="仿宋"/>
          <w:color w:val="auto"/>
          <w:sz w:val="32"/>
          <w:szCs w:val="32"/>
          <w:lang w:eastAsia="zh-CN"/>
        </w:rPr>
        <w:t>原</w:t>
      </w:r>
      <w:r>
        <w:rPr>
          <w:rFonts w:ascii="仿宋" w:hAnsi="仿宋" w:eastAsia="仿宋"/>
          <w:color w:val="auto"/>
          <w:sz w:val="32"/>
          <w:szCs w:val="32"/>
        </w:rPr>
        <w:t>粮应为最近粮食生产季生产的新粮</w:t>
      </w:r>
      <w:r>
        <w:rPr>
          <w:rFonts w:hint="eastAsia" w:ascii="仿宋" w:hAnsi="仿宋" w:eastAsia="仿宋"/>
          <w:color w:val="auto"/>
          <w:sz w:val="32"/>
          <w:szCs w:val="32"/>
          <w:lang w:eastAsia="zh-CN"/>
        </w:rPr>
        <w:t>、</w:t>
      </w:r>
      <w:r>
        <w:rPr>
          <w:rFonts w:ascii="仿宋" w:hAnsi="仿宋" w:eastAsia="仿宋"/>
          <w:color w:val="auto"/>
          <w:sz w:val="32"/>
          <w:szCs w:val="32"/>
        </w:rPr>
        <w:t>成品粮</w:t>
      </w:r>
      <w:r>
        <w:rPr>
          <w:rFonts w:hint="eastAsia" w:ascii="仿宋" w:hAnsi="仿宋" w:eastAsia="仿宋"/>
          <w:color w:val="auto"/>
          <w:sz w:val="32"/>
          <w:szCs w:val="32"/>
        </w:rPr>
        <w:t>原则上应为30天内加工的产品</w:t>
      </w:r>
      <w:r>
        <w:rPr>
          <w:rFonts w:hint="eastAsia" w:ascii="仿宋" w:hAnsi="仿宋" w:eastAsia="仿宋"/>
          <w:color w:val="auto"/>
          <w:sz w:val="32"/>
          <w:szCs w:val="32"/>
          <w:lang w:eastAsia="zh-CN"/>
        </w:rPr>
        <w:t>、</w:t>
      </w:r>
      <w:r>
        <w:rPr>
          <w:rFonts w:hint="eastAsia" w:ascii="仿宋" w:hAnsi="仿宋" w:eastAsia="仿宋"/>
          <w:color w:val="auto"/>
          <w:sz w:val="32"/>
          <w:szCs w:val="32"/>
        </w:rPr>
        <w:t>食用油应为近期新加工的产品</w:t>
      </w:r>
      <w:r>
        <w:rPr>
          <w:rFonts w:ascii="仿宋" w:hAnsi="仿宋" w:eastAsia="仿宋"/>
          <w:color w:val="auto"/>
          <w:sz w:val="32"/>
          <w:szCs w:val="32"/>
        </w:rPr>
        <w:t>，各项常规质量指标</w:t>
      </w:r>
      <w:r>
        <w:rPr>
          <w:rFonts w:hint="eastAsia" w:ascii="仿宋" w:hAnsi="仿宋" w:eastAsia="仿宋"/>
          <w:color w:val="auto"/>
          <w:sz w:val="32"/>
          <w:szCs w:val="32"/>
          <w:lang w:eastAsia="zh-CN"/>
        </w:rPr>
        <w:t>、储存品质指标、食品安全指标均应</w:t>
      </w:r>
      <w:r>
        <w:rPr>
          <w:rFonts w:ascii="仿宋" w:hAnsi="仿宋" w:eastAsia="仿宋"/>
          <w:color w:val="auto"/>
          <w:sz w:val="32"/>
          <w:szCs w:val="32"/>
        </w:rPr>
        <w:t>符合国家</w:t>
      </w:r>
      <w:r>
        <w:rPr>
          <w:rFonts w:hint="eastAsia" w:ascii="仿宋" w:hAnsi="仿宋" w:eastAsia="仿宋"/>
          <w:color w:val="auto"/>
          <w:sz w:val="32"/>
          <w:szCs w:val="32"/>
          <w:lang w:eastAsia="zh-CN"/>
        </w:rPr>
        <w:t>、省、市相关标准、要求和规定。</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第十三条</w:t>
      </w:r>
      <w:r>
        <w:rPr>
          <w:rFonts w:ascii="仿宋" w:hAnsi="仿宋" w:eastAsia="仿宋"/>
          <w:color w:val="auto"/>
          <w:sz w:val="32"/>
          <w:szCs w:val="32"/>
        </w:rPr>
        <w:t xml:space="preserve"> 区级储备粮的轮换应当遵循保持粮食市场稳定，防止造成市场粮价剧烈波动，节约成本、提高效率的原则</w:t>
      </w:r>
      <w:r>
        <w:rPr>
          <w:rFonts w:hint="eastAsia" w:ascii="仿宋" w:hAnsi="仿宋" w:eastAsia="仿宋"/>
          <w:color w:val="auto"/>
          <w:sz w:val="32"/>
          <w:szCs w:val="32"/>
          <w:lang w:eastAsia="zh-CN"/>
        </w:rPr>
        <w:t>，</w:t>
      </w:r>
      <w:r>
        <w:rPr>
          <w:rFonts w:ascii="仿宋" w:hAnsi="仿宋" w:eastAsia="仿宋"/>
          <w:color w:val="auto"/>
          <w:sz w:val="32"/>
          <w:szCs w:val="32"/>
        </w:rPr>
        <w:t>在规定的时间内完成。</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区级储备粮轮换应当综合考虑储存品质和储存年限。在常规储存条件</w:t>
      </w:r>
      <w:r>
        <w:rPr>
          <w:rFonts w:hint="eastAsia" w:ascii="仿宋" w:hAnsi="仿宋" w:eastAsia="仿宋"/>
          <w:color w:val="auto"/>
          <w:sz w:val="32"/>
          <w:szCs w:val="32"/>
          <w:lang w:eastAsia="zh-CN"/>
        </w:rPr>
        <w:t>下</w:t>
      </w:r>
      <w:r>
        <w:rPr>
          <w:rFonts w:ascii="仿宋" w:hAnsi="仿宋" w:eastAsia="仿宋"/>
          <w:color w:val="auto"/>
          <w:sz w:val="32"/>
          <w:szCs w:val="32"/>
        </w:rPr>
        <w:t>和储存品质保持宜存前提下，各储备品种的储存年限（以</w:t>
      </w:r>
      <w:r>
        <w:rPr>
          <w:rFonts w:hint="eastAsia" w:ascii="仿宋" w:hAnsi="仿宋" w:eastAsia="仿宋"/>
          <w:color w:val="auto"/>
          <w:sz w:val="32"/>
          <w:szCs w:val="32"/>
          <w:lang w:eastAsia="zh-CN"/>
        </w:rPr>
        <w:t>生产</w:t>
      </w:r>
      <w:r>
        <w:rPr>
          <w:rFonts w:ascii="仿宋" w:hAnsi="仿宋" w:eastAsia="仿宋"/>
          <w:color w:val="auto"/>
          <w:sz w:val="32"/>
          <w:szCs w:val="32"/>
        </w:rPr>
        <w:t>时间计算），原则上稻谷和玉米不超过</w:t>
      </w:r>
      <w:r>
        <w:rPr>
          <w:rFonts w:ascii="仿宋" w:hAnsi="仿宋" w:eastAsia="Times New Roman"/>
          <w:color w:val="auto"/>
          <w:sz w:val="32"/>
          <w:szCs w:val="32"/>
        </w:rPr>
        <w:t>3</w:t>
      </w:r>
      <w:r>
        <w:rPr>
          <w:rFonts w:ascii="仿宋" w:hAnsi="仿宋" w:eastAsia="仿宋"/>
          <w:color w:val="auto"/>
          <w:sz w:val="32"/>
          <w:szCs w:val="32"/>
        </w:rPr>
        <w:t>年</w:t>
      </w:r>
      <w:r>
        <w:rPr>
          <w:rFonts w:hint="eastAsia" w:ascii="仿宋" w:hAnsi="仿宋" w:eastAsia="仿宋"/>
          <w:color w:val="auto"/>
          <w:sz w:val="32"/>
          <w:szCs w:val="32"/>
          <w:lang w:eastAsia="zh-CN"/>
        </w:rPr>
        <w:t>，</w:t>
      </w:r>
      <w:r>
        <w:rPr>
          <w:rFonts w:ascii="仿宋" w:hAnsi="仿宋" w:eastAsia="仿宋"/>
          <w:color w:val="auto"/>
          <w:sz w:val="32"/>
          <w:szCs w:val="32"/>
        </w:rPr>
        <w:t>小麦不超过5年</w:t>
      </w:r>
      <w:r>
        <w:rPr>
          <w:rFonts w:hint="eastAsia" w:ascii="仿宋" w:hAnsi="仿宋" w:eastAsia="仿宋"/>
          <w:color w:val="auto"/>
          <w:sz w:val="32"/>
          <w:szCs w:val="32"/>
          <w:lang w:eastAsia="zh-CN"/>
        </w:rPr>
        <w:t>，食用油和</w:t>
      </w:r>
      <w:r>
        <w:rPr>
          <w:rFonts w:ascii="仿宋" w:hAnsi="仿宋" w:eastAsia="仿宋"/>
          <w:color w:val="auto"/>
          <w:sz w:val="32"/>
          <w:szCs w:val="32"/>
        </w:rPr>
        <w:t>成品粮油（含小包装）不超过</w:t>
      </w:r>
      <w:r>
        <w:rPr>
          <w:rFonts w:ascii="仿宋" w:hAnsi="仿宋" w:eastAsia="Times New Roman"/>
          <w:color w:val="auto"/>
          <w:sz w:val="32"/>
          <w:szCs w:val="32"/>
        </w:rPr>
        <w:t>1</w:t>
      </w:r>
      <w:r>
        <w:rPr>
          <w:rFonts w:ascii="仿宋" w:hAnsi="仿宋" w:eastAsia="仿宋"/>
          <w:color w:val="auto"/>
          <w:sz w:val="32"/>
          <w:szCs w:val="32"/>
        </w:rPr>
        <w:t>年</w:t>
      </w:r>
      <w:r>
        <w:rPr>
          <w:rFonts w:hint="eastAsia" w:ascii="仿宋" w:hAnsi="仿宋" w:eastAsia="仿宋"/>
          <w:color w:val="auto"/>
          <w:sz w:val="32"/>
          <w:szCs w:val="32"/>
          <w:lang w:eastAsia="zh-CN"/>
        </w:rPr>
        <w:t>并应在保质期到期之前进行轮换</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第十四条</w:t>
      </w:r>
      <w:r>
        <w:rPr>
          <w:rFonts w:ascii="仿宋" w:hAnsi="仿宋" w:eastAsia="仿宋"/>
          <w:color w:val="auto"/>
          <w:sz w:val="32"/>
          <w:szCs w:val="32"/>
        </w:rPr>
        <w:t xml:space="preserve"> 区级储备粮按照均衡轮换的要求，可以采取静态轮换或者自主轮换等方式轮换。为确保区级储备粮库存充足、供给稳定、减少损耗，降低运作成本，</w:t>
      </w:r>
      <w:r>
        <w:rPr>
          <w:rFonts w:hint="eastAsia" w:ascii="仿宋" w:hAnsi="仿宋" w:eastAsia="仿宋"/>
          <w:color w:val="auto"/>
          <w:sz w:val="32"/>
          <w:szCs w:val="32"/>
          <w:lang w:val="en-US" w:eastAsia="zh-CN"/>
        </w:rPr>
        <w:t>区</w:t>
      </w:r>
      <w:r>
        <w:rPr>
          <w:rFonts w:ascii="仿宋" w:hAnsi="仿宋" w:eastAsia="仿宋"/>
          <w:color w:val="auto"/>
          <w:sz w:val="32"/>
          <w:szCs w:val="32"/>
        </w:rPr>
        <w:t>级储备粮</w:t>
      </w:r>
      <w:r>
        <w:rPr>
          <w:rFonts w:hint="eastAsia" w:ascii="仿宋" w:hAnsi="仿宋" w:eastAsia="仿宋"/>
          <w:color w:val="auto"/>
          <w:sz w:val="32"/>
          <w:szCs w:val="32"/>
          <w:lang w:val="en-US" w:eastAsia="zh-CN"/>
        </w:rPr>
        <w:t>轮换应当以静态轮换为主、自主轮换为辅</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静态轮换是指</w:t>
      </w:r>
      <w:r>
        <w:rPr>
          <w:rFonts w:hint="eastAsia" w:ascii="仿宋" w:hAnsi="仿宋" w:eastAsia="仿宋"/>
          <w:color w:val="auto"/>
          <w:sz w:val="32"/>
          <w:szCs w:val="32"/>
          <w:lang w:eastAsia="zh-CN"/>
        </w:rPr>
        <w:t>收储</w:t>
      </w:r>
      <w:r>
        <w:rPr>
          <w:rFonts w:ascii="仿宋" w:hAnsi="仿宋" w:eastAsia="仿宋"/>
          <w:color w:val="auto"/>
          <w:sz w:val="32"/>
          <w:szCs w:val="32"/>
        </w:rPr>
        <w:t>企业根据下达的区级储备粮</w:t>
      </w:r>
      <w:r>
        <w:rPr>
          <w:rFonts w:hint="eastAsia" w:ascii="仿宋" w:hAnsi="仿宋" w:eastAsia="仿宋"/>
          <w:color w:val="auto"/>
          <w:sz w:val="32"/>
          <w:szCs w:val="32"/>
          <w:lang w:eastAsia="zh-CN"/>
        </w:rPr>
        <w:t>收</w:t>
      </w:r>
      <w:r>
        <w:rPr>
          <w:rFonts w:ascii="仿宋" w:hAnsi="仿宋" w:eastAsia="仿宋"/>
          <w:color w:val="auto"/>
          <w:sz w:val="32"/>
          <w:szCs w:val="32"/>
        </w:rPr>
        <w:t>储计划和年度轮换计划，通过规范的粮食交易市场及相关网上交易平台</w:t>
      </w:r>
      <w:r>
        <w:rPr>
          <w:rFonts w:hint="eastAsia" w:ascii="仿宋" w:hAnsi="仿宋" w:eastAsia="仿宋"/>
          <w:color w:val="auto"/>
          <w:sz w:val="32"/>
          <w:szCs w:val="32"/>
          <w:lang w:val="en-US" w:eastAsia="zh-CN"/>
        </w:rPr>
        <w:t>,</w:t>
      </w:r>
      <w:r>
        <w:rPr>
          <w:rFonts w:ascii="仿宋" w:hAnsi="仿宋" w:eastAsia="仿宋"/>
          <w:color w:val="auto"/>
          <w:sz w:val="32"/>
          <w:szCs w:val="32"/>
        </w:rPr>
        <w:t>或者国家、省、市、区规定的其他方式公开进行轮换的行为。因市场价格波动造成的轮换盈亏纳入区级粮食风险基金，由区财政兜底。</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自主轮换是指</w:t>
      </w:r>
      <w:r>
        <w:rPr>
          <w:rFonts w:hint="eastAsia" w:ascii="仿宋" w:hAnsi="仿宋" w:eastAsia="仿宋"/>
          <w:color w:val="auto"/>
          <w:sz w:val="32"/>
          <w:szCs w:val="32"/>
          <w:lang w:eastAsia="zh-CN"/>
        </w:rPr>
        <w:t>收储</w:t>
      </w:r>
      <w:r>
        <w:rPr>
          <w:rFonts w:ascii="仿宋" w:hAnsi="仿宋" w:eastAsia="仿宋"/>
          <w:color w:val="auto"/>
          <w:sz w:val="32"/>
          <w:szCs w:val="32"/>
        </w:rPr>
        <w:t>企业根据下达的区级储备粮</w:t>
      </w:r>
      <w:r>
        <w:rPr>
          <w:rFonts w:hint="eastAsia" w:ascii="仿宋" w:hAnsi="仿宋" w:eastAsia="仿宋"/>
          <w:color w:val="auto"/>
          <w:sz w:val="32"/>
          <w:szCs w:val="32"/>
          <w:lang w:eastAsia="zh-CN"/>
        </w:rPr>
        <w:t>收</w:t>
      </w:r>
      <w:r>
        <w:rPr>
          <w:rFonts w:ascii="仿宋" w:hAnsi="仿宋" w:eastAsia="仿宋"/>
          <w:color w:val="auto"/>
          <w:sz w:val="32"/>
          <w:szCs w:val="32"/>
        </w:rPr>
        <w:t>储计划和轮换</w:t>
      </w:r>
      <w:r>
        <w:rPr>
          <w:rFonts w:hint="eastAsia" w:ascii="仿宋" w:hAnsi="仿宋" w:eastAsia="仿宋"/>
          <w:color w:val="auto"/>
          <w:sz w:val="32"/>
          <w:szCs w:val="32"/>
          <w:lang w:eastAsia="zh-CN"/>
        </w:rPr>
        <w:t>规定，</w:t>
      </w:r>
      <w:r>
        <w:rPr>
          <w:rFonts w:ascii="仿宋" w:hAnsi="仿宋" w:eastAsia="仿宋"/>
          <w:color w:val="auto"/>
          <w:sz w:val="32"/>
          <w:szCs w:val="32"/>
        </w:rPr>
        <w:t>自主选择轮换时机、数量进行轮换的行为。区级储备粮自主轮换费用实行区财政定额包干，因市场价格波动造成的轮换盈亏由</w:t>
      </w:r>
      <w:r>
        <w:rPr>
          <w:rFonts w:hint="eastAsia" w:ascii="仿宋" w:hAnsi="仿宋" w:eastAsia="仿宋"/>
          <w:color w:val="auto"/>
          <w:sz w:val="32"/>
          <w:szCs w:val="32"/>
          <w:lang w:eastAsia="zh-CN"/>
        </w:rPr>
        <w:t>储备</w:t>
      </w:r>
      <w:r>
        <w:rPr>
          <w:rFonts w:ascii="仿宋" w:hAnsi="仿宋" w:eastAsia="仿宋"/>
          <w:color w:val="auto"/>
          <w:sz w:val="32"/>
          <w:szCs w:val="32"/>
        </w:rPr>
        <w:t>企业自行承担。</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643" w:firstLineChars="200"/>
        <w:jc w:val="both"/>
        <w:textAlignment w:val="auto"/>
        <w:rPr>
          <w:rFonts w:ascii="仿宋" w:hAnsi="仿宋" w:eastAsia="仿宋"/>
          <w:color w:val="auto"/>
          <w:sz w:val="32"/>
          <w:szCs w:val="32"/>
        </w:rPr>
      </w:pPr>
      <w:r>
        <w:rPr>
          <w:rFonts w:ascii="仿宋" w:hAnsi="仿宋" w:eastAsia="仿宋"/>
          <w:b/>
          <w:bCs/>
          <w:color w:val="auto"/>
          <w:sz w:val="32"/>
          <w:szCs w:val="32"/>
        </w:rPr>
        <w:t>第十五条</w:t>
      </w:r>
      <w:r>
        <w:rPr>
          <w:rFonts w:ascii="仿宋" w:hAnsi="仿宋" w:eastAsia="仿宋"/>
          <w:color w:val="auto"/>
          <w:sz w:val="32"/>
          <w:szCs w:val="32"/>
        </w:rPr>
        <w:t xml:space="preserve"> 区级储备粮采取静态轮换方式的，</w:t>
      </w:r>
      <w:r>
        <w:rPr>
          <w:rFonts w:hint="eastAsia" w:ascii="仿宋" w:hAnsi="仿宋" w:eastAsia="仿宋"/>
          <w:color w:val="auto"/>
          <w:sz w:val="32"/>
          <w:szCs w:val="32"/>
          <w:lang w:eastAsia="zh-CN"/>
        </w:rPr>
        <w:t>收储</w:t>
      </w:r>
      <w:r>
        <w:rPr>
          <w:rFonts w:ascii="仿宋" w:hAnsi="仿宋" w:eastAsia="仿宋"/>
          <w:color w:val="auto"/>
          <w:sz w:val="32"/>
          <w:szCs w:val="32"/>
        </w:rPr>
        <w:t>企业必须按照轮换计划执行。原粮轮换出入库时间间隔不得超过</w:t>
      </w:r>
      <w:r>
        <w:rPr>
          <w:rFonts w:ascii="仿宋" w:hAnsi="仿宋" w:eastAsia="Times New Roman"/>
          <w:color w:val="auto"/>
          <w:sz w:val="32"/>
          <w:szCs w:val="32"/>
        </w:rPr>
        <w:t>4</w:t>
      </w:r>
      <w:r>
        <w:rPr>
          <w:rFonts w:ascii="仿宋" w:hAnsi="仿宋" w:eastAsia="仿宋"/>
          <w:color w:val="auto"/>
          <w:sz w:val="32"/>
          <w:szCs w:val="32"/>
        </w:rPr>
        <w:t>个月</w:t>
      </w:r>
      <w:r>
        <w:rPr>
          <w:rFonts w:hint="eastAsia" w:ascii="仿宋" w:hAnsi="仿宋" w:eastAsia="仿宋"/>
          <w:color w:val="auto"/>
          <w:sz w:val="32"/>
          <w:szCs w:val="32"/>
          <w:lang w:eastAsia="zh-CN"/>
        </w:rPr>
        <w:t>，</w:t>
      </w:r>
      <w:r>
        <w:rPr>
          <w:rFonts w:ascii="仿宋" w:hAnsi="仿宋" w:eastAsia="仿宋"/>
          <w:color w:val="auto"/>
          <w:sz w:val="32"/>
          <w:szCs w:val="32"/>
        </w:rPr>
        <w:t>食用油轮换出入库时间间隔不得超过2个月</w:t>
      </w:r>
      <w:r>
        <w:rPr>
          <w:rFonts w:hint="eastAsia" w:ascii="仿宋" w:hAnsi="仿宋" w:eastAsia="仿宋"/>
          <w:color w:val="auto"/>
          <w:sz w:val="32"/>
          <w:szCs w:val="32"/>
          <w:lang w:eastAsia="zh-CN"/>
        </w:rPr>
        <w:t>，并保证</w:t>
      </w:r>
      <w:r>
        <w:rPr>
          <w:rFonts w:ascii="仿宋" w:hAnsi="仿宋" w:eastAsia="仿宋"/>
          <w:color w:val="auto"/>
          <w:sz w:val="32"/>
          <w:szCs w:val="32"/>
        </w:rPr>
        <w:t>区级储备粮</w:t>
      </w:r>
      <w:r>
        <w:rPr>
          <w:rFonts w:hint="eastAsia" w:ascii="仿宋" w:hAnsi="仿宋" w:eastAsia="仿宋"/>
          <w:color w:val="auto"/>
          <w:sz w:val="32"/>
          <w:szCs w:val="32"/>
          <w:lang w:eastAsia="zh-CN"/>
        </w:rPr>
        <w:t>在每年</w:t>
      </w:r>
      <w:r>
        <w:rPr>
          <w:rFonts w:hint="eastAsia" w:ascii="仿宋" w:hAnsi="仿宋" w:eastAsia="仿宋"/>
          <w:color w:val="auto"/>
          <w:sz w:val="32"/>
          <w:szCs w:val="32"/>
          <w:lang w:val="en-US" w:eastAsia="zh-CN"/>
        </w:rPr>
        <w:t>12月31日24时前足额储存</w:t>
      </w:r>
      <w:r>
        <w:rPr>
          <w:rFonts w:ascii="仿宋" w:hAnsi="仿宋" w:eastAsia="仿宋"/>
          <w:color w:val="auto"/>
          <w:sz w:val="32"/>
          <w:szCs w:val="32"/>
        </w:rPr>
        <w:t>。</w:t>
      </w:r>
      <w:r>
        <w:rPr>
          <w:rFonts w:hint="eastAsia" w:ascii="仿宋" w:hAnsi="仿宋" w:eastAsia="仿宋"/>
          <w:color w:val="auto"/>
          <w:sz w:val="32"/>
          <w:szCs w:val="32"/>
          <w:lang w:eastAsia="zh-CN"/>
        </w:rPr>
        <w:t>稻谷按</w:t>
      </w:r>
      <w:r>
        <w:rPr>
          <w:rFonts w:hint="eastAsia" w:ascii="仿宋" w:hAnsi="仿宋" w:eastAsia="仿宋"/>
          <w:color w:val="auto"/>
          <w:sz w:val="32"/>
          <w:szCs w:val="32"/>
        </w:rPr>
        <w:t>储备总量每年轮换</w:t>
      </w:r>
      <w:r>
        <w:rPr>
          <w:rFonts w:hint="eastAsia" w:ascii="仿宋" w:hAnsi="仿宋" w:eastAsia="仿宋"/>
          <w:color w:val="auto"/>
          <w:sz w:val="32"/>
          <w:szCs w:val="32"/>
          <w:lang w:eastAsia="zh-CN"/>
        </w:rPr>
        <w:t>约</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eastAsia="zh-CN"/>
        </w:rPr>
        <w:t>内</w:t>
      </w:r>
      <w:r>
        <w:rPr>
          <w:rFonts w:ascii="仿宋" w:hAnsi="仿宋" w:eastAsia="仿宋"/>
          <w:color w:val="auto"/>
          <w:sz w:val="32"/>
          <w:szCs w:val="32"/>
        </w:rPr>
        <w:t>全部轮换</w:t>
      </w:r>
      <w:r>
        <w:rPr>
          <w:rFonts w:hint="eastAsia" w:ascii="仿宋" w:hAnsi="仿宋" w:eastAsia="仿宋"/>
          <w:color w:val="auto"/>
          <w:sz w:val="32"/>
          <w:szCs w:val="32"/>
          <w:lang w:val="en-US" w:eastAsia="zh-CN"/>
        </w:rPr>
        <w:t>1</w:t>
      </w:r>
      <w:r>
        <w:rPr>
          <w:rFonts w:ascii="仿宋" w:hAnsi="仿宋" w:eastAsia="仿宋"/>
          <w:color w:val="auto"/>
          <w:sz w:val="32"/>
          <w:szCs w:val="32"/>
        </w:rPr>
        <w:t>次</w:t>
      </w:r>
      <w:r>
        <w:rPr>
          <w:rFonts w:hint="eastAsia" w:ascii="仿宋" w:hAnsi="仿宋" w:eastAsia="仿宋"/>
          <w:color w:val="auto"/>
          <w:sz w:val="32"/>
          <w:szCs w:val="32"/>
          <w:lang w:eastAsia="zh-CN"/>
        </w:rPr>
        <w:t>（玉米和</w:t>
      </w:r>
      <w:r>
        <w:rPr>
          <w:rFonts w:ascii="仿宋" w:hAnsi="仿宋" w:eastAsia="仿宋"/>
          <w:color w:val="auto"/>
          <w:sz w:val="32"/>
          <w:szCs w:val="32"/>
        </w:rPr>
        <w:t>小麦</w:t>
      </w:r>
      <w:r>
        <w:rPr>
          <w:rFonts w:hint="eastAsia" w:ascii="仿宋" w:hAnsi="仿宋" w:eastAsia="仿宋"/>
          <w:color w:val="auto"/>
          <w:sz w:val="32"/>
          <w:szCs w:val="32"/>
          <w:lang w:eastAsia="zh-CN"/>
        </w:rPr>
        <w:t>的</w:t>
      </w:r>
      <w:r>
        <w:rPr>
          <w:rFonts w:hint="eastAsia" w:ascii="仿宋" w:hAnsi="仿宋" w:eastAsia="仿宋"/>
          <w:color w:val="auto"/>
          <w:sz w:val="32"/>
          <w:szCs w:val="32"/>
        </w:rPr>
        <w:t>轮换</w:t>
      </w:r>
      <w:r>
        <w:rPr>
          <w:rFonts w:hint="eastAsia" w:ascii="仿宋" w:hAnsi="仿宋" w:eastAsia="仿宋"/>
          <w:color w:val="auto"/>
          <w:sz w:val="32"/>
          <w:szCs w:val="32"/>
          <w:lang w:eastAsia="zh-CN"/>
        </w:rPr>
        <w:t>频率另行规定）</w:t>
      </w:r>
      <w:r>
        <w:rPr>
          <w:rFonts w:ascii="仿宋" w:hAnsi="仿宋" w:eastAsia="仿宋"/>
          <w:color w:val="auto"/>
          <w:sz w:val="32"/>
          <w:szCs w:val="32"/>
        </w:rPr>
        <w:t>；</w:t>
      </w:r>
      <w:r>
        <w:rPr>
          <w:rFonts w:hint="eastAsia" w:ascii="仿宋" w:hAnsi="仿宋" w:eastAsia="仿宋"/>
          <w:color w:val="auto"/>
          <w:sz w:val="32"/>
          <w:szCs w:val="32"/>
          <w:lang w:eastAsia="zh-CN"/>
        </w:rPr>
        <w:t>食用</w:t>
      </w:r>
      <w:r>
        <w:rPr>
          <w:rFonts w:ascii="仿宋" w:hAnsi="仿宋" w:eastAsia="仿宋"/>
          <w:color w:val="auto"/>
          <w:sz w:val="32"/>
          <w:szCs w:val="32"/>
        </w:rPr>
        <w:t>油每年全部轮换</w:t>
      </w:r>
      <w:r>
        <w:rPr>
          <w:rFonts w:hint="eastAsia" w:ascii="仿宋" w:hAnsi="仿宋" w:eastAsia="仿宋"/>
          <w:color w:val="auto"/>
          <w:sz w:val="32"/>
          <w:szCs w:val="32"/>
          <w:lang w:val="en-US" w:eastAsia="zh-CN"/>
        </w:rPr>
        <w:t>1</w:t>
      </w:r>
      <w:r>
        <w:rPr>
          <w:rFonts w:ascii="仿宋" w:hAnsi="仿宋" w:eastAsia="仿宋"/>
          <w:color w:val="auto"/>
          <w:sz w:val="32"/>
          <w:szCs w:val="32"/>
        </w:rPr>
        <w:t>次。</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640" w:firstLineChars="200"/>
        <w:jc w:val="both"/>
        <w:textAlignment w:val="auto"/>
        <w:rPr>
          <w:rFonts w:hint="eastAsia" w:ascii="仿宋" w:hAnsi="仿宋" w:eastAsia="仿宋"/>
          <w:color w:val="auto"/>
          <w:sz w:val="32"/>
          <w:szCs w:val="32"/>
          <w:lang w:eastAsia="zh-CN"/>
        </w:rPr>
      </w:pPr>
      <w:r>
        <w:rPr>
          <w:rFonts w:ascii="仿宋" w:hAnsi="仿宋" w:eastAsia="仿宋"/>
          <w:color w:val="auto"/>
          <w:sz w:val="32"/>
          <w:szCs w:val="32"/>
        </w:rPr>
        <w:t>因重大自然灾害或者其他突发事件等不可抗力因素，在规定时间内不能完成轮换的</w:t>
      </w:r>
      <w:r>
        <w:rPr>
          <w:rFonts w:hint="eastAsia" w:ascii="仿宋" w:hAnsi="仿宋" w:eastAsia="仿宋"/>
          <w:color w:val="auto"/>
          <w:sz w:val="32"/>
          <w:szCs w:val="32"/>
          <w:lang w:eastAsia="zh-CN"/>
        </w:rPr>
        <w:t>，区粮食储备公司应当</w:t>
      </w:r>
      <w:r>
        <w:rPr>
          <w:rFonts w:ascii="仿宋" w:hAnsi="仿宋" w:eastAsia="仿宋"/>
          <w:color w:val="auto"/>
          <w:sz w:val="32"/>
          <w:szCs w:val="32"/>
        </w:rPr>
        <w:t>在不可抗力因素发生后5个工作日内向区发改部门提出延期轮换申请，经审核批准后方可</w:t>
      </w:r>
      <w:r>
        <w:rPr>
          <w:rFonts w:hint="eastAsia" w:ascii="仿宋" w:hAnsi="仿宋" w:eastAsia="仿宋"/>
          <w:color w:val="auto"/>
          <w:sz w:val="32"/>
          <w:szCs w:val="32"/>
          <w:lang w:eastAsia="zh-CN"/>
        </w:rPr>
        <w:t>适当</w:t>
      </w:r>
      <w:r>
        <w:rPr>
          <w:rFonts w:ascii="仿宋" w:hAnsi="仿宋" w:eastAsia="仿宋"/>
          <w:color w:val="auto"/>
          <w:sz w:val="32"/>
          <w:szCs w:val="32"/>
        </w:rPr>
        <w:t>延期，延</w:t>
      </w:r>
      <w:r>
        <w:rPr>
          <w:rFonts w:hint="eastAsia" w:ascii="仿宋" w:hAnsi="仿宋" w:eastAsia="仿宋"/>
          <w:color w:val="auto"/>
          <w:sz w:val="32"/>
          <w:szCs w:val="32"/>
          <w:lang w:eastAsia="zh-CN"/>
        </w:rPr>
        <w:t>长</w:t>
      </w:r>
      <w:r>
        <w:rPr>
          <w:rFonts w:ascii="仿宋" w:hAnsi="仿宋" w:eastAsia="仿宋"/>
          <w:color w:val="auto"/>
          <w:sz w:val="32"/>
          <w:szCs w:val="32"/>
        </w:rPr>
        <w:t>时间不得超过2个月</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Chars="0" w:firstLine="643" w:firstLineChars="200"/>
        <w:jc w:val="both"/>
        <w:textAlignment w:val="auto"/>
        <w:rPr>
          <w:rFonts w:hint="eastAsia" w:ascii="仿宋" w:hAnsi="仿宋" w:eastAsia="仿宋"/>
          <w:color w:val="auto"/>
          <w:sz w:val="32"/>
          <w:szCs w:val="32"/>
          <w:lang w:eastAsia="zh-CN"/>
        </w:rPr>
      </w:pPr>
      <w:r>
        <w:rPr>
          <w:rFonts w:ascii="仿宋" w:hAnsi="仿宋" w:eastAsia="仿宋"/>
          <w:b/>
          <w:bCs/>
          <w:color w:val="auto"/>
          <w:sz w:val="32"/>
          <w:szCs w:val="32"/>
        </w:rPr>
        <w:t>第十六条</w:t>
      </w:r>
      <w:r>
        <w:rPr>
          <w:rFonts w:ascii="仿宋" w:hAnsi="仿宋" w:eastAsia="仿宋"/>
          <w:color w:val="auto"/>
          <w:sz w:val="32"/>
          <w:szCs w:val="32"/>
        </w:rPr>
        <w:t xml:space="preserve"> 区级储备粮采取自主轮换方式的，</w:t>
      </w:r>
      <w:r>
        <w:rPr>
          <w:rFonts w:hint="eastAsia" w:ascii="仿宋" w:hAnsi="仿宋" w:eastAsia="仿宋"/>
          <w:color w:val="auto"/>
          <w:sz w:val="32"/>
          <w:szCs w:val="32"/>
          <w:lang w:val="en-US" w:eastAsia="zh-CN"/>
        </w:rPr>
        <w:t>收储</w:t>
      </w:r>
      <w:r>
        <w:rPr>
          <w:rFonts w:ascii="仿宋" w:hAnsi="仿宋" w:eastAsia="仿宋"/>
          <w:color w:val="auto"/>
          <w:sz w:val="32"/>
          <w:szCs w:val="32"/>
        </w:rPr>
        <w:t>企业应当遵循确保安全、市场运作、费用包干、自负盈亏的原则</w:t>
      </w:r>
      <w:r>
        <w:rPr>
          <w:rFonts w:hint="eastAsia" w:ascii="仿宋" w:hAnsi="仿宋" w:eastAsia="方正仿宋_GBK" w:cs="方正仿宋_GBK"/>
          <w:color w:val="auto"/>
          <w:sz w:val="32"/>
          <w:szCs w:val="32"/>
        </w:rPr>
        <w:t>，</w:t>
      </w:r>
      <w:r>
        <w:rPr>
          <w:rFonts w:ascii="仿宋" w:hAnsi="仿宋" w:eastAsia="仿宋"/>
          <w:color w:val="auto"/>
          <w:sz w:val="32"/>
          <w:szCs w:val="32"/>
        </w:rPr>
        <w:t>自主决定轮换数量和频率。</w:t>
      </w:r>
      <w:r>
        <w:rPr>
          <w:rFonts w:ascii="仿宋" w:hAnsi="仿宋" w:eastAsia="仿宋"/>
          <w:color w:val="auto"/>
          <w:sz w:val="32"/>
          <w:szCs w:val="32"/>
        </w:rPr>
        <w:t>原粮</w:t>
      </w:r>
      <w:r>
        <w:rPr>
          <w:rFonts w:hint="eastAsia" w:ascii="仿宋" w:hAnsi="仿宋" w:eastAsia="方正仿宋_GBK" w:cs="方正仿宋_GBK"/>
          <w:color w:val="auto"/>
          <w:sz w:val="32"/>
          <w:szCs w:val="32"/>
          <w:lang w:eastAsia="zh-CN"/>
        </w:rPr>
        <w:t>在</w:t>
      </w:r>
      <w:r>
        <w:rPr>
          <w:rFonts w:ascii="仿宋" w:hAnsi="仿宋" w:eastAsia="仿宋"/>
          <w:color w:val="auto"/>
          <w:sz w:val="32"/>
          <w:szCs w:val="32"/>
        </w:rPr>
        <w:t>储</w:t>
      </w:r>
      <w:r>
        <w:rPr>
          <w:rFonts w:hint="eastAsia" w:ascii="仿宋" w:hAnsi="仿宋" w:eastAsia="仿宋"/>
          <w:color w:val="auto"/>
          <w:sz w:val="32"/>
          <w:szCs w:val="32"/>
          <w:lang w:eastAsia="zh-CN"/>
        </w:rPr>
        <w:t>存</w:t>
      </w:r>
      <w:r>
        <w:rPr>
          <w:rFonts w:ascii="仿宋" w:hAnsi="仿宋" w:eastAsia="仿宋"/>
          <w:color w:val="auto"/>
          <w:sz w:val="32"/>
          <w:szCs w:val="32"/>
        </w:rPr>
        <w:t>期内</w:t>
      </w:r>
      <w:r>
        <w:rPr>
          <w:rFonts w:hint="eastAsia" w:ascii="仿宋" w:hAnsi="仿宋" w:eastAsia="仿宋"/>
          <w:color w:val="auto"/>
          <w:sz w:val="32"/>
          <w:szCs w:val="32"/>
          <w:lang w:eastAsia="zh-CN"/>
        </w:rPr>
        <w:t>应</w:t>
      </w:r>
      <w:r>
        <w:rPr>
          <w:rFonts w:ascii="仿宋" w:hAnsi="仿宋" w:eastAsia="仿宋"/>
          <w:color w:val="auto"/>
          <w:sz w:val="32"/>
          <w:szCs w:val="32"/>
        </w:rPr>
        <w:t>至少全部轮换</w:t>
      </w:r>
      <w:r>
        <w:rPr>
          <w:rFonts w:hint="eastAsia" w:ascii="仿宋" w:hAnsi="仿宋" w:eastAsia="仿宋"/>
          <w:color w:val="auto"/>
          <w:sz w:val="32"/>
          <w:szCs w:val="32"/>
          <w:lang w:val="en-US" w:eastAsia="zh-CN"/>
        </w:rPr>
        <w:t>1</w:t>
      </w:r>
      <w:r>
        <w:rPr>
          <w:rFonts w:ascii="仿宋" w:hAnsi="仿宋" w:eastAsia="仿宋"/>
          <w:color w:val="auto"/>
          <w:sz w:val="32"/>
          <w:szCs w:val="32"/>
        </w:rPr>
        <w:t>次</w:t>
      </w:r>
      <w:r>
        <w:rPr>
          <w:rFonts w:hint="eastAsia" w:ascii="仿宋" w:hAnsi="仿宋" w:eastAsia="仿宋"/>
          <w:color w:val="auto"/>
          <w:sz w:val="32"/>
          <w:szCs w:val="32"/>
          <w:lang w:eastAsia="zh-CN"/>
        </w:rPr>
        <w:t>；</w:t>
      </w:r>
      <w:r>
        <w:rPr>
          <w:rFonts w:ascii="仿宋" w:hAnsi="仿宋" w:eastAsia="仿宋"/>
          <w:color w:val="auto"/>
          <w:sz w:val="32"/>
          <w:szCs w:val="32"/>
        </w:rPr>
        <w:t>成品粮油（含小包装）</w:t>
      </w:r>
      <w:r>
        <w:rPr>
          <w:rFonts w:hint="eastAsia" w:ascii="仿宋" w:hAnsi="仿宋" w:eastAsia="方正仿宋_GBK" w:cs="方正仿宋_GBK"/>
          <w:color w:val="auto"/>
          <w:sz w:val="32"/>
          <w:szCs w:val="32"/>
          <w:lang w:eastAsia="zh-CN"/>
        </w:rPr>
        <w:t>轮换采取先进后出方式，常温储存条件</w:t>
      </w:r>
      <w:r>
        <w:rPr>
          <w:rFonts w:hint="eastAsia" w:ascii="仿宋" w:hAnsi="仿宋" w:eastAsia="方正仿宋_GBK" w:cs="方正仿宋_GBK"/>
          <w:color w:val="auto"/>
          <w:sz w:val="32"/>
          <w:szCs w:val="32"/>
          <w:lang w:val="en-US" w:eastAsia="zh-CN"/>
        </w:rPr>
        <w:t>每季度至少全部轮换1次（每</w:t>
      </w:r>
      <w:r>
        <w:rPr>
          <w:rFonts w:hint="eastAsia" w:ascii="仿宋" w:hAnsi="仿宋" w:eastAsia="方正仿宋_GBK" w:cs="方正仿宋_GBK"/>
          <w:color w:val="auto"/>
          <w:sz w:val="32"/>
          <w:szCs w:val="32"/>
          <w:lang w:eastAsia="zh-CN"/>
        </w:rPr>
        <w:t>年至少</w:t>
      </w:r>
      <w:r>
        <w:rPr>
          <w:rFonts w:hint="eastAsia" w:ascii="仿宋" w:hAnsi="仿宋" w:eastAsia="方正仿宋_GBK" w:cs="方正仿宋_GBK"/>
          <w:color w:val="auto"/>
          <w:sz w:val="32"/>
          <w:szCs w:val="32"/>
          <w:lang w:val="en-US" w:eastAsia="zh-CN"/>
        </w:rPr>
        <w:t>全部</w:t>
      </w:r>
      <w:r>
        <w:rPr>
          <w:rFonts w:hint="eastAsia" w:ascii="仿宋" w:hAnsi="仿宋" w:eastAsia="方正仿宋_GBK" w:cs="方正仿宋_GBK"/>
          <w:color w:val="auto"/>
          <w:sz w:val="32"/>
          <w:szCs w:val="32"/>
          <w:lang w:eastAsia="zh-CN"/>
        </w:rPr>
        <w:t>轮换</w:t>
      </w:r>
      <w:r>
        <w:rPr>
          <w:rFonts w:hint="eastAsia" w:ascii="仿宋" w:hAnsi="仿宋" w:eastAsia="方正仿宋_GBK" w:cs="方正仿宋_GBK"/>
          <w:color w:val="auto"/>
          <w:sz w:val="32"/>
          <w:szCs w:val="32"/>
          <w:lang w:val="en-US" w:eastAsia="zh-CN"/>
        </w:rPr>
        <w:t>4次），</w:t>
      </w:r>
      <w:r>
        <w:rPr>
          <w:rFonts w:hint="eastAsia" w:ascii="仿宋" w:hAnsi="仿宋" w:eastAsia="方正仿宋_GBK" w:cs="方正仿宋_GBK"/>
          <w:color w:val="auto"/>
          <w:sz w:val="32"/>
          <w:szCs w:val="32"/>
          <w:lang w:eastAsia="zh-CN"/>
        </w:rPr>
        <w:t>恒温储存条件下</w:t>
      </w:r>
      <w:r>
        <w:rPr>
          <w:rFonts w:hint="eastAsia" w:ascii="仿宋" w:hAnsi="仿宋" w:eastAsia="方正仿宋_GBK" w:cs="方正仿宋_GBK"/>
          <w:color w:val="auto"/>
          <w:sz w:val="32"/>
          <w:szCs w:val="32"/>
          <w:lang w:val="en-US" w:eastAsia="zh-CN"/>
        </w:rPr>
        <w:t>每半年至少全部轮换1次（</w:t>
      </w:r>
      <w:r>
        <w:rPr>
          <w:rFonts w:hint="eastAsia" w:ascii="仿宋" w:hAnsi="仿宋" w:eastAsia="方正仿宋_GBK" w:cs="方正仿宋_GBK"/>
          <w:color w:val="auto"/>
          <w:sz w:val="32"/>
          <w:szCs w:val="32"/>
          <w:lang w:eastAsia="zh-CN"/>
        </w:rPr>
        <w:t>每年至少</w:t>
      </w:r>
      <w:r>
        <w:rPr>
          <w:rFonts w:hint="eastAsia" w:ascii="仿宋" w:hAnsi="仿宋" w:eastAsia="方正仿宋_GBK" w:cs="方正仿宋_GBK"/>
          <w:color w:val="auto"/>
          <w:sz w:val="32"/>
          <w:szCs w:val="32"/>
          <w:lang w:val="en-US" w:eastAsia="zh-CN"/>
        </w:rPr>
        <w:t>全部</w:t>
      </w:r>
      <w:r>
        <w:rPr>
          <w:rFonts w:hint="eastAsia" w:ascii="仿宋" w:hAnsi="仿宋" w:eastAsia="方正仿宋_GBK" w:cs="方正仿宋_GBK"/>
          <w:color w:val="auto"/>
          <w:sz w:val="32"/>
          <w:szCs w:val="32"/>
          <w:lang w:eastAsia="zh-CN"/>
        </w:rPr>
        <w:t>轮换</w:t>
      </w:r>
      <w:r>
        <w:rPr>
          <w:rFonts w:hint="eastAsia" w:ascii="仿宋" w:hAnsi="仿宋" w:eastAsia="方正仿宋_GBK" w:cs="方正仿宋_GBK"/>
          <w:color w:val="auto"/>
          <w:sz w:val="32"/>
          <w:szCs w:val="32"/>
          <w:lang w:val="en-US" w:eastAsia="zh-CN"/>
        </w:rPr>
        <w:t>2次），并</w:t>
      </w:r>
      <w:r>
        <w:rPr>
          <w:rFonts w:hint="eastAsia" w:ascii="仿宋" w:hAnsi="仿宋" w:eastAsia="仿宋"/>
          <w:color w:val="auto"/>
          <w:sz w:val="32"/>
          <w:szCs w:val="32"/>
          <w:lang w:eastAsia="zh-CN"/>
        </w:rPr>
        <w:t>应在</w:t>
      </w:r>
      <w:r>
        <w:rPr>
          <w:rFonts w:ascii="仿宋" w:hAnsi="仿宋" w:eastAsia="仿宋"/>
          <w:color w:val="auto"/>
          <w:sz w:val="32"/>
          <w:szCs w:val="32"/>
        </w:rPr>
        <w:t>保质期到期之前</w:t>
      </w:r>
      <w:r>
        <w:rPr>
          <w:rFonts w:hint="eastAsia" w:ascii="仿宋" w:hAnsi="仿宋" w:eastAsia="仿宋"/>
          <w:color w:val="auto"/>
          <w:sz w:val="32"/>
          <w:szCs w:val="32"/>
          <w:lang w:eastAsia="zh-CN"/>
        </w:rPr>
        <w:t>进行</w:t>
      </w:r>
      <w:r>
        <w:rPr>
          <w:rFonts w:ascii="仿宋" w:hAnsi="仿宋" w:eastAsia="仿宋"/>
          <w:color w:val="auto"/>
          <w:sz w:val="32"/>
          <w:szCs w:val="32"/>
        </w:rPr>
        <w:t>轮换</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Chars="0" w:firstLine="640" w:firstLineChars="200"/>
        <w:jc w:val="both"/>
        <w:textAlignment w:val="auto"/>
        <w:rPr>
          <w:rFonts w:hint="eastAsia" w:ascii="仿宋" w:hAnsi="仿宋" w:eastAsia="仿宋"/>
          <w:color w:val="auto"/>
          <w:sz w:val="32"/>
          <w:szCs w:val="32"/>
          <w:lang w:val="en-US" w:eastAsia="zh-CN"/>
        </w:rPr>
      </w:pPr>
      <w:r>
        <w:rPr>
          <w:rFonts w:ascii="仿宋" w:hAnsi="仿宋" w:eastAsia="仿宋"/>
          <w:color w:val="auto"/>
          <w:sz w:val="32"/>
          <w:szCs w:val="32"/>
        </w:rPr>
        <w:t>区级储备粮自主轮换实行</w:t>
      </w:r>
      <w:r>
        <w:rPr>
          <w:rFonts w:hint="eastAsia" w:ascii="仿宋" w:hAnsi="仿宋" w:eastAsia="仿宋"/>
          <w:color w:val="auto"/>
          <w:sz w:val="32"/>
          <w:szCs w:val="32"/>
          <w:lang w:val="en-US" w:eastAsia="zh-CN"/>
        </w:rPr>
        <w:t>轮换进出备案</w:t>
      </w:r>
      <w:r>
        <w:rPr>
          <w:rFonts w:ascii="仿宋" w:hAnsi="仿宋" w:eastAsia="仿宋"/>
          <w:color w:val="auto"/>
          <w:sz w:val="32"/>
          <w:szCs w:val="32"/>
        </w:rPr>
        <w:t>管理</w:t>
      </w:r>
      <w:r>
        <w:rPr>
          <w:rFonts w:hint="eastAsia" w:ascii="仿宋" w:hAnsi="仿宋" w:eastAsia="方正仿宋_GBK" w:cs="方正仿宋_GBK"/>
          <w:color w:val="auto"/>
          <w:sz w:val="32"/>
          <w:szCs w:val="32"/>
        </w:rPr>
        <w:t>，</w:t>
      </w:r>
      <w:r>
        <w:rPr>
          <w:rFonts w:hint="eastAsia" w:ascii="仿宋" w:hAnsi="仿宋" w:eastAsia="仿宋"/>
          <w:color w:val="auto"/>
          <w:sz w:val="32"/>
          <w:szCs w:val="32"/>
          <w:lang w:val="en-US" w:eastAsia="zh-CN"/>
        </w:rPr>
        <w:t>每次轮换应提前2个工作日向区粮食储备公司报备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确保区级储备粮的实物库存量、等级和质量标准不低于收储计划规定要求。</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val="en-US" w:eastAsia="zh-CN"/>
        </w:rPr>
      </w:pPr>
      <w:r>
        <w:rPr>
          <w:rFonts w:ascii="仿宋" w:hAnsi="仿宋" w:eastAsia="仿宋"/>
          <w:b/>
          <w:bCs/>
          <w:color w:val="auto"/>
          <w:sz w:val="32"/>
          <w:szCs w:val="32"/>
        </w:rPr>
        <w:t>第十七条</w:t>
      </w:r>
      <w:r>
        <w:rPr>
          <w:rFonts w:ascii="仿宋" w:hAnsi="仿宋" w:eastAsia="仿宋"/>
          <w:color w:val="auto"/>
          <w:sz w:val="32"/>
          <w:szCs w:val="32"/>
        </w:rPr>
        <w:t xml:space="preserve"> </w:t>
      </w:r>
      <w:r>
        <w:rPr>
          <w:rFonts w:hint="eastAsia" w:ascii="仿宋" w:hAnsi="仿宋" w:eastAsia="仿宋"/>
          <w:color w:val="auto"/>
          <w:sz w:val="32"/>
          <w:szCs w:val="32"/>
          <w:lang w:eastAsia="zh-CN"/>
        </w:rPr>
        <w:t>区粮食储备公司</w:t>
      </w:r>
      <w:r>
        <w:rPr>
          <w:rFonts w:ascii="仿宋" w:hAnsi="仿宋" w:eastAsia="仿宋"/>
          <w:color w:val="auto"/>
          <w:sz w:val="32"/>
          <w:szCs w:val="32"/>
        </w:rPr>
        <w:t>应当根据区级储备粮的品质情况、储存年限和相关管理要求，于每年</w:t>
      </w:r>
      <w:r>
        <w:rPr>
          <w:rFonts w:ascii="仿宋" w:hAnsi="仿宋" w:eastAsia="Times New Roman"/>
          <w:color w:val="auto"/>
          <w:sz w:val="32"/>
          <w:szCs w:val="32"/>
        </w:rPr>
        <w:t>1</w:t>
      </w:r>
      <w:r>
        <w:rPr>
          <w:rFonts w:hint="eastAsia" w:ascii="仿宋" w:hAnsi="仿宋" w:eastAsia="宋体"/>
          <w:color w:val="auto"/>
          <w:sz w:val="32"/>
          <w:szCs w:val="32"/>
          <w:lang w:val="en-US" w:eastAsia="zh-CN"/>
        </w:rPr>
        <w:t>1</w:t>
      </w:r>
      <w:r>
        <w:rPr>
          <w:rFonts w:ascii="仿宋" w:hAnsi="仿宋" w:eastAsia="仿宋"/>
          <w:color w:val="auto"/>
          <w:sz w:val="32"/>
          <w:szCs w:val="32"/>
        </w:rPr>
        <w:t>月前提出下一年度</w:t>
      </w:r>
      <w:r>
        <w:rPr>
          <w:rFonts w:hint="eastAsia" w:ascii="仿宋" w:hAnsi="仿宋" w:eastAsia="仿宋"/>
          <w:color w:val="auto"/>
          <w:sz w:val="32"/>
          <w:szCs w:val="32"/>
          <w:lang w:eastAsia="zh-CN"/>
        </w:rPr>
        <w:t>静态轮换的</w:t>
      </w:r>
      <w:r>
        <w:rPr>
          <w:rFonts w:ascii="仿宋" w:hAnsi="仿宋" w:eastAsia="仿宋"/>
          <w:color w:val="auto"/>
          <w:sz w:val="32"/>
          <w:szCs w:val="32"/>
        </w:rPr>
        <w:t>轮换计划，</w:t>
      </w:r>
      <w:r>
        <w:rPr>
          <w:rFonts w:hint="eastAsia" w:ascii="仿宋" w:hAnsi="仿宋" w:eastAsia="仿宋"/>
          <w:color w:val="auto"/>
          <w:sz w:val="32"/>
          <w:szCs w:val="32"/>
          <w:lang w:eastAsia="zh-CN"/>
        </w:rPr>
        <w:t>经</w:t>
      </w:r>
      <w:r>
        <w:rPr>
          <w:rFonts w:hint="eastAsia" w:ascii="仿宋" w:hAnsi="仿宋" w:eastAsia="仿宋"/>
          <w:color w:val="auto"/>
          <w:sz w:val="32"/>
          <w:szCs w:val="32"/>
        </w:rPr>
        <w:t>区发改部门报请区人民政府批准后</w:t>
      </w:r>
      <w:r>
        <w:rPr>
          <w:rFonts w:hint="eastAsia" w:ascii="仿宋" w:hAnsi="仿宋" w:eastAsia="仿宋"/>
          <w:color w:val="auto"/>
          <w:sz w:val="32"/>
          <w:szCs w:val="32"/>
          <w:lang w:eastAsia="zh-CN"/>
        </w:rPr>
        <w:t>由</w:t>
      </w:r>
      <w:r>
        <w:rPr>
          <w:rFonts w:hint="eastAsia" w:ascii="仿宋" w:hAnsi="仿宋" w:eastAsia="仿宋"/>
          <w:color w:val="auto"/>
          <w:sz w:val="32"/>
          <w:szCs w:val="32"/>
        </w:rPr>
        <w:t>区粮食储备公司组织实施</w:t>
      </w:r>
      <w:r>
        <w:rPr>
          <w:rFonts w:hint="eastAsia" w:ascii="仿宋" w:hAnsi="仿宋" w:eastAsia="仿宋"/>
          <w:color w:val="auto"/>
          <w:sz w:val="32"/>
          <w:szCs w:val="32"/>
          <w:lang w:eastAsia="zh-CN"/>
        </w:rPr>
        <w:t>，</w:t>
      </w:r>
      <w:r>
        <w:rPr>
          <w:rFonts w:hint="eastAsia" w:ascii="仿宋" w:hAnsi="仿宋" w:eastAsia="仿宋"/>
          <w:color w:val="auto"/>
          <w:sz w:val="32"/>
          <w:szCs w:val="32"/>
        </w:rPr>
        <w:t>同</w:t>
      </w:r>
      <w:r>
        <w:rPr>
          <w:rFonts w:hint="eastAsia" w:ascii="仿宋" w:hAnsi="仿宋" w:eastAsia="仿宋"/>
          <w:color w:val="auto"/>
          <w:sz w:val="32"/>
          <w:szCs w:val="32"/>
          <w:lang w:eastAsia="zh-CN"/>
        </w:rPr>
        <w:t>时</w:t>
      </w:r>
      <w:r>
        <w:rPr>
          <w:rFonts w:hint="eastAsia" w:ascii="仿宋" w:hAnsi="仿宋" w:eastAsia="仿宋"/>
          <w:color w:val="auto"/>
          <w:sz w:val="32"/>
          <w:szCs w:val="32"/>
        </w:rPr>
        <w:t>抄送</w:t>
      </w:r>
      <w:r>
        <w:rPr>
          <w:rFonts w:hint="eastAsia" w:ascii="仿宋" w:hAnsi="仿宋" w:eastAsia="仿宋"/>
          <w:color w:val="auto"/>
          <w:sz w:val="32"/>
          <w:szCs w:val="32"/>
          <w:lang w:eastAsia="zh-CN"/>
        </w:rPr>
        <w:t>区财政部门、惠阳</w:t>
      </w:r>
      <w:r>
        <w:rPr>
          <w:rFonts w:hint="eastAsia" w:ascii="仿宋" w:hAnsi="仿宋" w:eastAsia="仿宋"/>
          <w:color w:val="auto"/>
          <w:sz w:val="32"/>
          <w:szCs w:val="32"/>
        </w:rPr>
        <w:t>农发行</w:t>
      </w:r>
      <w:r>
        <w:rPr>
          <w:rFonts w:hint="eastAsia" w:ascii="仿宋" w:hAnsi="仿宋" w:eastAsia="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根据粮食宏观调控等需要，区人民政府可以对轮换计划进行调整。</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仿宋"/>
          <w:b/>
          <w:bCs/>
          <w:color w:val="auto"/>
          <w:sz w:val="32"/>
          <w:szCs w:val="32"/>
          <w:lang w:eastAsia="zh-CN"/>
        </w:rPr>
        <w:t>第十八条</w:t>
      </w:r>
      <w:r>
        <w:rPr>
          <w:rFonts w:ascii="仿宋" w:hAnsi="仿宋" w:eastAsia="仿宋"/>
          <w:b/>
          <w:bCs/>
          <w:color w:val="auto"/>
          <w:sz w:val="32"/>
          <w:szCs w:val="32"/>
        </w:rPr>
        <w:t xml:space="preserve"> </w:t>
      </w:r>
      <w:r>
        <w:rPr>
          <w:rFonts w:hint="eastAsia" w:ascii="仿宋" w:hAnsi="仿宋" w:eastAsia="仿宋"/>
          <w:color w:val="auto"/>
          <w:sz w:val="32"/>
          <w:szCs w:val="32"/>
          <w:lang w:eastAsia="zh-CN"/>
        </w:rPr>
        <w:t>区粮食储备公司</w:t>
      </w:r>
      <w:r>
        <w:rPr>
          <w:rFonts w:ascii="仿宋" w:hAnsi="仿宋" w:eastAsia="仿宋"/>
          <w:color w:val="auto"/>
          <w:sz w:val="32"/>
          <w:szCs w:val="32"/>
        </w:rPr>
        <w:t>应当将区级储备粮收储计划、销售计划、轮换计划、调整计划的执行情况，及时报告区发改部门、财政部门</w:t>
      </w:r>
      <w:r>
        <w:rPr>
          <w:rFonts w:hint="eastAsia" w:ascii="仿宋" w:hAnsi="仿宋" w:eastAsia="仿宋"/>
          <w:color w:val="auto"/>
          <w:sz w:val="32"/>
          <w:szCs w:val="32"/>
          <w:lang w:val="en-US" w:eastAsia="zh-CN"/>
        </w:rPr>
        <w:t>和</w:t>
      </w:r>
      <w:r>
        <w:rPr>
          <w:rFonts w:hint="eastAsia" w:ascii="仿宋" w:hAnsi="仿宋" w:eastAsia="仿宋"/>
          <w:color w:val="auto"/>
          <w:sz w:val="32"/>
          <w:szCs w:val="32"/>
          <w:lang w:eastAsia="zh-CN"/>
        </w:rPr>
        <w:t>惠阳</w:t>
      </w:r>
      <w:r>
        <w:rPr>
          <w:rFonts w:ascii="仿宋" w:hAnsi="仿宋" w:eastAsia="仿宋"/>
          <w:color w:val="auto"/>
          <w:sz w:val="32"/>
          <w:szCs w:val="32"/>
        </w:rPr>
        <w:t>农发行</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区</w:t>
      </w:r>
      <w:r>
        <w:rPr>
          <w:rFonts w:hint="eastAsia" w:ascii="仿宋" w:hAnsi="仿宋" w:eastAsia="仿宋"/>
          <w:color w:val="auto"/>
          <w:sz w:val="32"/>
          <w:szCs w:val="32"/>
          <w:lang w:eastAsia="zh-CN"/>
        </w:rPr>
        <w:t>发改部门应当对其执行情况进行核查，确保计划执行到位</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第十</w:t>
      </w:r>
      <w:r>
        <w:rPr>
          <w:rFonts w:hint="eastAsia" w:ascii="仿宋" w:hAnsi="仿宋" w:eastAsia="仿宋"/>
          <w:b/>
          <w:bCs/>
          <w:color w:val="auto"/>
          <w:sz w:val="32"/>
          <w:szCs w:val="32"/>
          <w:lang w:eastAsia="zh-CN"/>
        </w:rPr>
        <w:t>九</w:t>
      </w:r>
      <w:r>
        <w:rPr>
          <w:rFonts w:ascii="仿宋" w:hAnsi="仿宋" w:eastAsia="仿宋"/>
          <w:b/>
          <w:bCs/>
          <w:color w:val="auto"/>
          <w:sz w:val="32"/>
          <w:szCs w:val="32"/>
        </w:rPr>
        <w:t>条</w:t>
      </w:r>
      <w:r>
        <w:rPr>
          <w:rFonts w:ascii="仿宋" w:hAnsi="仿宋" w:eastAsia="仿宋"/>
          <w:color w:val="auto"/>
          <w:sz w:val="32"/>
          <w:szCs w:val="32"/>
        </w:rPr>
        <w:t xml:space="preserve"> 区级储备粮的收储、销售、轮换主要通过规范的粮食交易</w:t>
      </w:r>
      <w:r>
        <w:rPr>
          <w:rFonts w:hint="eastAsia" w:ascii="仿宋" w:hAnsi="仿宋" w:eastAsia="仿宋"/>
          <w:color w:val="auto"/>
          <w:sz w:val="32"/>
          <w:szCs w:val="32"/>
          <w:lang w:eastAsia="zh-CN"/>
        </w:rPr>
        <w:t>批发</w:t>
      </w:r>
      <w:r>
        <w:rPr>
          <w:rFonts w:ascii="仿宋" w:hAnsi="仿宋" w:eastAsia="仿宋"/>
          <w:color w:val="auto"/>
          <w:sz w:val="32"/>
          <w:szCs w:val="32"/>
        </w:rPr>
        <w:t>市场及相关网上交易平台，采取公开竞价交易方式进行，</w:t>
      </w:r>
      <w:r>
        <w:rPr>
          <w:rFonts w:hint="eastAsia" w:ascii="仿宋" w:hAnsi="仿宋" w:eastAsia="仿宋"/>
          <w:color w:val="auto"/>
          <w:sz w:val="32"/>
          <w:szCs w:val="32"/>
          <w:lang w:eastAsia="zh-CN"/>
        </w:rPr>
        <w:t>区发改部门根据区人民政府批准的轮换规模向区采购管理办公室提出销售或收储价格、价值评估服务申请，委托具备国家规定资质的第三方资产评估机构评估出轮换粮油的销售或收储价格、价值后，由区粮食储备公司在相关</w:t>
      </w:r>
      <w:r>
        <w:rPr>
          <w:rFonts w:ascii="仿宋" w:hAnsi="仿宋" w:eastAsia="仿宋"/>
          <w:color w:val="auto"/>
          <w:sz w:val="32"/>
          <w:szCs w:val="32"/>
        </w:rPr>
        <w:t>交易</w:t>
      </w:r>
      <w:r>
        <w:rPr>
          <w:rFonts w:hint="eastAsia" w:ascii="仿宋" w:hAnsi="仿宋" w:eastAsia="仿宋"/>
          <w:color w:val="auto"/>
          <w:sz w:val="32"/>
          <w:szCs w:val="32"/>
          <w:lang w:eastAsia="zh-CN"/>
        </w:rPr>
        <w:t>批发</w:t>
      </w:r>
      <w:r>
        <w:rPr>
          <w:rFonts w:ascii="仿宋" w:hAnsi="仿宋" w:eastAsia="仿宋"/>
          <w:color w:val="auto"/>
          <w:sz w:val="32"/>
          <w:szCs w:val="32"/>
        </w:rPr>
        <w:t>市场</w:t>
      </w:r>
      <w:r>
        <w:rPr>
          <w:rFonts w:hint="eastAsia" w:ascii="仿宋" w:hAnsi="仿宋" w:eastAsia="仿宋"/>
          <w:color w:val="auto"/>
          <w:sz w:val="32"/>
          <w:szCs w:val="32"/>
          <w:lang w:eastAsia="zh-CN"/>
        </w:rPr>
        <w:t>及网上</w:t>
      </w:r>
      <w:r>
        <w:rPr>
          <w:rFonts w:ascii="仿宋" w:hAnsi="仿宋" w:eastAsia="仿宋"/>
          <w:color w:val="auto"/>
          <w:sz w:val="32"/>
          <w:szCs w:val="32"/>
        </w:rPr>
        <w:t>交易平</w:t>
      </w:r>
      <w:r>
        <w:rPr>
          <w:rFonts w:hint="eastAsia" w:ascii="仿宋" w:hAnsi="仿宋" w:eastAsia="仿宋"/>
          <w:color w:val="auto"/>
          <w:sz w:val="32"/>
          <w:szCs w:val="32"/>
          <w:lang w:eastAsia="zh-CN"/>
        </w:rPr>
        <w:t>台通过公开竞价进行销售或收储交易；</w:t>
      </w:r>
      <w:r>
        <w:rPr>
          <w:rFonts w:ascii="仿宋" w:hAnsi="仿宋" w:eastAsia="仿宋"/>
          <w:color w:val="auto"/>
          <w:sz w:val="32"/>
          <w:szCs w:val="32"/>
        </w:rPr>
        <w:t>也可以采取直接收购、邀标竞价销售</w:t>
      </w:r>
      <w:r>
        <w:rPr>
          <w:rFonts w:hint="eastAsia" w:ascii="仿宋" w:hAnsi="仿宋" w:eastAsia="仿宋"/>
          <w:color w:val="auto"/>
          <w:sz w:val="32"/>
          <w:szCs w:val="32"/>
          <w:lang w:eastAsia="zh-CN"/>
        </w:rPr>
        <w:t>等</w:t>
      </w:r>
      <w:r>
        <w:rPr>
          <w:rFonts w:ascii="仿宋" w:hAnsi="仿宋" w:eastAsia="仿宋"/>
          <w:color w:val="auto"/>
          <w:sz w:val="32"/>
          <w:szCs w:val="32"/>
        </w:rPr>
        <w:t>方式进行</w:t>
      </w:r>
      <w:r>
        <w:rPr>
          <w:rFonts w:hint="eastAsia" w:ascii="仿宋" w:hAnsi="仿宋" w:eastAsia="仿宋"/>
          <w:color w:val="auto"/>
          <w:sz w:val="32"/>
          <w:szCs w:val="32"/>
          <w:lang w:eastAsia="zh-CN"/>
        </w:rPr>
        <w:t>，</w:t>
      </w:r>
      <w:r>
        <w:rPr>
          <w:rFonts w:ascii="仿宋" w:hAnsi="仿宋" w:eastAsia="仿宋"/>
          <w:color w:val="auto"/>
          <w:sz w:val="32"/>
          <w:szCs w:val="32"/>
        </w:rPr>
        <w:t>并全程留痕备查，保存相关资料、凭证不少于</w:t>
      </w:r>
      <w:r>
        <w:rPr>
          <w:rFonts w:ascii="仿宋" w:hAnsi="仿宋" w:eastAsia="Times New Roman"/>
          <w:color w:val="auto"/>
          <w:sz w:val="32"/>
          <w:szCs w:val="32"/>
        </w:rPr>
        <w:t>6</w:t>
      </w:r>
      <w:r>
        <w:rPr>
          <w:rFonts w:ascii="仿宋" w:hAnsi="仿宋" w:eastAsia="仿宋"/>
          <w:color w:val="auto"/>
          <w:sz w:val="32"/>
          <w:szCs w:val="32"/>
        </w:rPr>
        <w:t>年。</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第三章 储 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color w:val="auto"/>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w:t>
      </w:r>
      <w:r>
        <w:rPr>
          <w:rFonts w:hint="eastAsia" w:ascii="仿宋" w:hAnsi="仿宋" w:eastAsia="仿宋"/>
          <w:b/>
          <w:bCs/>
          <w:color w:val="auto"/>
          <w:sz w:val="32"/>
          <w:szCs w:val="32"/>
          <w:lang w:eastAsia="zh-CN"/>
        </w:rPr>
        <w:t>二十</w:t>
      </w:r>
      <w:r>
        <w:rPr>
          <w:rFonts w:ascii="仿宋" w:hAnsi="仿宋" w:eastAsia="仿宋"/>
          <w:b/>
          <w:bCs/>
          <w:color w:val="auto"/>
          <w:sz w:val="32"/>
          <w:szCs w:val="32"/>
        </w:rPr>
        <w:t>条</w:t>
      </w:r>
      <w:r>
        <w:rPr>
          <w:rFonts w:ascii="仿宋" w:hAnsi="仿宋" w:eastAsia="仿宋"/>
          <w:color w:val="auto"/>
          <w:sz w:val="32"/>
          <w:szCs w:val="32"/>
        </w:rPr>
        <w:t xml:space="preserve"> 区级储备粮</w:t>
      </w:r>
      <w:r>
        <w:rPr>
          <w:rFonts w:hint="eastAsia" w:ascii="仿宋" w:hAnsi="仿宋" w:eastAsia="仿宋"/>
          <w:color w:val="auto"/>
          <w:sz w:val="32"/>
          <w:szCs w:val="32"/>
          <w:lang w:eastAsia="zh-CN"/>
        </w:rPr>
        <w:t>原则上</w:t>
      </w:r>
      <w:r>
        <w:rPr>
          <w:rFonts w:ascii="仿宋" w:hAnsi="仿宋" w:eastAsia="仿宋"/>
          <w:color w:val="auto"/>
          <w:sz w:val="32"/>
          <w:szCs w:val="32"/>
        </w:rPr>
        <w:t>由</w:t>
      </w:r>
      <w:r>
        <w:rPr>
          <w:rFonts w:hint="eastAsia" w:ascii="仿宋" w:hAnsi="仿宋" w:eastAsia="仿宋"/>
          <w:color w:val="auto"/>
          <w:sz w:val="32"/>
          <w:szCs w:val="32"/>
          <w:lang w:val="en-US" w:eastAsia="zh-CN"/>
        </w:rPr>
        <w:t>区直国有粮食企业储存</w:t>
      </w:r>
      <w:r>
        <w:rPr>
          <w:rFonts w:hint="eastAsia" w:ascii="仿宋" w:hAnsi="仿宋" w:eastAsia="仿宋"/>
          <w:color w:val="auto"/>
          <w:sz w:val="32"/>
          <w:szCs w:val="32"/>
          <w:lang w:eastAsia="zh-CN"/>
        </w:rPr>
        <w:t>，</w:t>
      </w:r>
      <w:r>
        <w:rPr>
          <w:rFonts w:ascii="仿宋" w:hAnsi="仿宋" w:eastAsia="仿宋"/>
          <w:color w:val="auto"/>
          <w:sz w:val="32"/>
          <w:szCs w:val="32"/>
        </w:rPr>
        <w:t>也可</w:t>
      </w:r>
      <w:r>
        <w:rPr>
          <w:rFonts w:hint="eastAsia" w:ascii="仿宋" w:hAnsi="仿宋" w:eastAsia="仿宋"/>
          <w:color w:val="auto"/>
          <w:sz w:val="32"/>
          <w:szCs w:val="32"/>
          <w:lang w:eastAsia="zh-CN"/>
        </w:rPr>
        <w:t>以由区粮食储备公司通过招标方式选择</w:t>
      </w:r>
      <w:r>
        <w:rPr>
          <w:rFonts w:ascii="仿宋" w:hAnsi="仿宋" w:eastAsia="仿宋"/>
          <w:color w:val="auto"/>
          <w:sz w:val="32"/>
          <w:szCs w:val="32"/>
        </w:rPr>
        <w:t>具备条件的其他企业</w:t>
      </w:r>
      <w:r>
        <w:rPr>
          <w:rFonts w:hint="eastAsia" w:ascii="仿宋" w:hAnsi="仿宋" w:eastAsia="仿宋"/>
          <w:color w:val="auto"/>
          <w:sz w:val="32"/>
          <w:szCs w:val="32"/>
          <w:lang w:eastAsia="zh-CN"/>
        </w:rPr>
        <w:t>代</w:t>
      </w:r>
      <w:r>
        <w:rPr>
          <w:rFonts w:ascii="仿宋" w:hAnsi="仿宋" w:eastAsia="仿宋"/>
          <w:color w:val="auto"/>
          <w:sz w:val="32"/>
          <w:szCs w:val="32"/>
        </w:rPr>
        <w:t>储。</w:t>
      </w:r>
      <w:r>
        <w:rPr>
          <w:rFonts w:hint="eastAsia" w:ascii="仿宋" w:hAnsi="仿宋" w:eastAsia="仿宋"/>
          <w:color w:val="auto"/>
          <w:sz w:val="32"/>
          <w:szCs w:val="32"/>
          <w:lang w:eastAsia="zh-CN"/>
        </w:rPr>
        <w:t>由区粮食储备公司</w:t>
      </w:r>
      <w:r>
        <w:rPr>
          <w:rFonts w:hint="eastAsia" w:ascii="仿宋" w:hAnsi="仿宋" w:eastAsia="仿宋"/>
          <w:color w:val="auto"/>
          <w:sz w:val="32"/>
          <w:szCs w:val="32"/>
          <w:lang w:val="en-US" w:eastAsia="zh-CN"/>
        </w:rPr>
        <w:t>根据收储计划</w:t>
      </w:r>
      <w:r>
        <w:rPr>
          <w:rFonts w:hint="eastAsia" w:ascii="仿宋" w:hAnsi="仿宋" w:eastAsia="仿宋"/>
          <w:color w:val="auto"/>
          <w:sz w:val="32"/>
          <w:szCs w:val="32"/>
          <w:lang w:eastAsia="zh-CN"/>
        </w:rPr>
        <w:t>提出代储企业招标工作方案，报区发展改革部门同意后组织实施，同时抄送区财政部门、惠阳农发行。</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选择</w:t>
      </w:r>
      <w:r>
        <w:rPr>
          <w:rFonts w:hint="eastAsia" w:ascii="仿宋" w:hAnsi="仿宋" w:eastAsia="仿宋"/>
          <w:color w:val="auto"/>
          <w:sz w:val="32"/>
          <w:szCs w:val="32"/>
          <w:lang w:eastAsia="zh-CN"/>
        </w:rPr>
        <w:t>区级储备粮代</w:t>
      </w:r>
      <w:r>
        <w:rPr>
          <w:rFonts w:ascii="仿宋" w:hAnsi="仿宋" w:eastAsia="仿宋"/>
          <w:color w:val="auto"/>
          <w:sz w:val="32"/>
          <w:szCs w:val="32"/>
        </w:rPr>
        <w:t>储企业，应当遵循有利于全区粮食宏观调控和应急保障，有利于区级储备粮的布局优化和储存安全，有利于降低区级储备粮成本、费用的原则。</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eastAsia="zh-CN"/>
        </w:rPr>
        <w:t>代</w:t>
      </w:r>
      <w:r>
        <w:rPr>
          <w:rFonts w:ascii="仿宋" w:hAnsi="仿宋" w:eastAsia="仿宋"/>
          <w:color w:val="auto"/>
          <w:sz w:val="32"/>
          <w:szCs w:val="32"/>
        </w:rPr>
        <w:t>储</w:t>
      </w:r>
      <w:r>
        <w:rPr>
          <w:rFonts w:hint="eastAsia" w:ascii="仿宋" w:hAnsi="仿宋" w:eastAsia="仿宋"/>
          <w:color w:val="auto"/>
          <w:sz w:val="32"/>
          <w:szCs w:val="32"/>
          <w:lang w:eastAsia="zh-CN"/>
        </w:rPr>
        <w:t>区级储备粮的</w:t>
      </w:r>
      <w:r>
        <w:rPr>
          <w:rFonts w:ascii="仿宋" w:hAnsi="仿宋" w:eastAsia="仿宋"/>
          <w:color w:val="auto"/>
          <w:sz w:val="32"/>
          <w:szCs w:val="32"/>
        </w:rPr>
        <w:t>企业应当具备以下条件：</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（一）依法设立，具有独立法人资格，且有从事粮食储备、粮食加工</w:t>
      </w:r>
      <w:r>
        <w:rPr>
          <w:rFonts w:hint="eastAsia" w:ascii="仿宋" w:hAnsi="仿宋" w:eastAsia="仿宋"/>
          <w:color w:val="auto"/>
          <w:sz w:val="32"/>
          <w:szCs w:val="32"/>
          <w:lang w:eastAsia="zh-CN"/>
        </w:rPr>
        <w:t>或</w:t>
      </w:r>
      <w:r>
        <w:rPr>
          <w:rFonts w:ascii="仿宋" w:hAnsi="仿宋" w:eastAsia="仿宋"/>
          <w:color w:val="auto"/>
          <w:sz w:val="32"/>
          <w:szCs w:val="32"/>
        </w:rPr>
        <w:t>粮食贸易</w:t>
      </w:r>
      <w:r>
        <w:rPr>
          <w:rFonts w:hint="eastAsia" w:ascii="仿宋" w:hAnsi="仿宋" w:eastAsia="仿宋"/>
          <w:color w:val="auto"/>
          <w:sz w:val="32"/>
          <w:szCs w:val="32"/>
          <w:lang w:eastAsia="zh-CN"/>
        </w:rPr>
        <w:t>的资质</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（二）在规定的储存地</w:t>
      </w:r>
      <w:r>
        <w:rPr>
          <w:rFonts w:hint="eastAsia" w:ascii="仿宋" w:hAnsi="仿宋" w:eastAsia="仿宋"/>
          <w:color w:val="auto"/>
          <w:sz w:val="32"/>
          <w:szCs w:val="32"/>
          <w:lang w:eastAsia="zh-CN"/>
        </w:rPr>
        <w:t>点</w:t>
      </w:r>
      <w:r>
        <w:rPr>
          <w:rFonts w:ascii="仿宋" w:hAnsi="仿宋" w:eastAsia="仿宋"/>
          <w:color w:val="auto"/>
          <w:sz w:val="32"/>
          <w:szCs w:val="32"/>
        </w:rPr>
        <w:t>，自有（租赁）仓容规模符合区级储备粮</w:t>
      </w:r>
      <w:r>
        <w:rPr>
          <w:rFonts w:hint="eastAsia" w:ascii="仿宋" w:hAnsi="仿宋" w:eastAsia="仿宋"/>
          <w:color w:val="auto"/>
          <w:sz w:val="32"/>
          <w:szCs w:val="32"/>
          <w:lang w:eastAsia="zh-CN"/>
        </w:rPr>
        <w:t>承储</w:t>
      </w:r>
      <w:r>
        <w:rPr>
          <w:rFonts w:ascii="仿宋" w:hAnsi="仿宋" w:eastAsia="仿宋"/>
          <w:color w:val="auto"/>
          <w:sz w:val="32"/>
          <w:szCs w:val="32"/>
        </w:rPr>
        <w:t>要求，仓</w:t>
      </w:r>
      <w:r>
        <w:rPr>
          <w:rFonts w:hint="eastAsia" w:ascii="仿宋" w:hAnsi="仿宋" w:eastAsia="仿宋"/>
          <w:color w:val="auto"/>
          <w:sz w:val="32"/>
          <w:szCs w:val="32"/>
          <w:lang w:eastAsia="zh-CN"/>
        </w:rPr>
        <w:t>房</w:t>
      </w:r>
      <w:r>
        <w:rPr>
          <w:rFonts w:ascii="仿宋" w:hAnsi="仿宋" w:eastAsia="仿宋"/>
          <w:color w:val="auto"/>
          <w:sz w:val="32"/>
          <w:szCs w:val="32"/>
        </w:rPr>
        <w:t>条件符合国家和省的标准和技术规范要求以及区级储备粮储存要求；</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（三）具有与粮食储存功能、仓型、进出粮方式、粮食品种、储粮周期等相适应的仓储设备</w:t>
      </w:r>
      <w:r>
        <w:rPr>
          <w:rFonts w:hint="eastAsia" w:ascii="仿宋" w:hAnsi="仿宋" w:eastAsia="仿宋"/>
          <w:color w:val="auto"/>
          <w:sz w:val="32"/>
          <w:szCs w:val="32"/>
          <w:lang w:eastAsia="zh-CN"/>
        </w:rPr>
        <w:t>，库区周围无污染源</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（四）具有符合国家标准的粮食质量等级检测仪器和场所，具备检测区级储备粮储存期间仓库内温度、湿度、害虫密度的条件；</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（五）配备经过专业培训、掌握相应知识和技能的仓储管理、质量检验等专业技术人员。</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（六）经营管理、财务状况和信誉良好</w:t>
      </w:r>
      <w:r>
        <w:rPr>
          <w:rFonts w:hint="eastAsia" w:ascii="仿宋" w:hAnsi="仿宋" w:eastAsia="仿宋"/>
          <w:color w:val="auto"/>
          <w:sz w:val="32"/>
          <w:szCs w:val="32"/>
          <w:lang w:eastAsia="zh-CN"/>
        </w:rPr>
        <w:t>。</w:t>
      </w:r>
      <w:r>
        <w:rPr>
          <w:rFonts w:ascii="仿宋" w:hAnsi="仿宋" w:eastAsia="Times New Roman"/>
          <w:color w:val="auto"/>
          <w:sz w:val="32"/>
          <w:szCs w:val="32"/>
        </w:rPr>
        <w:t>3</w:t>
      </w:r>
      <w:r>
        <w:rPr>
          <w:rFonts w:ascii="仿宋" w:hAnsi="仿宋" w:eastAsia="仿宋"/>
          <w:color w:val="auto"/>
          <w:sz w:val="32"/>
          <w:szCs w:val="32"/>
        </w:rPr>
        <w:t>年内无不良信用记录、违法经营记录，</w:t>
      </w:r>
      <w:r>
        <w:rPr>
          <w:rFonts w:hint="eastAsia" w:ascii="仿宋" w:hAnsi="仿宋" w:eastAsia="仿宋"/>
          <w:color w:val="auto"/>
          <w:sz w:val="32"/>
          <w:szCs w:val="32"/>
          <w:lang w:val="en-US" w:eastAsia="zh-CN"/>
        </w:rPr>
        <w:t>未发生</w:t>
      </w:r>
      <w:r>
        <w:rPr>
          <w:rFonts w:hint="eastAsia" w:ascii="仿宋" w:hAnsi="仿宋" w:eastAsia="仿宋"/>
          <w:color w:val="auto"/>
          <w:sz w:val="32"/>
          <w:szCs w:val="32"/>
        </w:rPr>
        <w:t>导致粮食重度不宜存等</w:t>
      </w:r>
      <w:r>
        <w:rPr>
          <w:rFonts w:ascii="仿宋" w:hAnsi="仿宋" w:eastAsia="仿宋"/>
          <w:color w:val="auto"/>
          <w:sz w:val="32"/>
          <w:szCs w:val="32"/>
        </w:rPr>
        <w:t>储存</w:t>
      </w:r>
      <w:r>
        <w:rPr>
          <w:rFonts w:hint="eastAsia" w:ascii="仿宋" w:hAnsi="仿宋" w:eastAsia="仿宋"/>
          <w:color w:val="auto"/>
          <w:sz w:val="32"/>
          <w:szCs w:val="32"/>
          <w:lang w:eastAsia="zh-CN"/>
        </w:rPr>
        <w:t>安全及其他</w:t>
      </w:r>
      <w:r>
        <w:rPr>
          <w:rFonts w:ascii="仿宋" w:hAnsi="仿宋" w:eastAsia="仿宋"/>
          <w:color w:val="auto"/>
          <w:sz w:val="32"/>
          <w:szCs w:val="32"/>
        </w:rPr>
        <w:t>安全生产责任事故</w:t>
      </w:r>
      <w:r>
        <w:rPr>
          <w:rFonts w:hint="eastAsia" w:ascii="仿宋" w:hAnsi="仿宋" w:eastAsia="仿宋"/>
          <w:color w:val="auto"/>
          <w:sz w:val="32"/>
          <w:szCs w:val="32"/>
        </w:rPr>
        <w:t>（不可抗力因素除外）</w:t>
      </w:r>
      <w:r>
        <w:rPr>
          <w:rFonts w:ascii="仿宋" w:hAnsi="仿宋" w:eastAsia="仿宋"/>
          <w:color w:val="auto"/>
          <w:sz w:val="32"/>
          <w:szCs w:val="32"/>
        </w:rPr>
        <w:t>，</w:t>
      </w:r>
      <w:r>
        <w:rPr>
          <w:rFonts w:hint="eastAsia" w:ascii="仿宋" w:hAnsi="仿宋" w:eastAsia="仿宋"/>
          <w:color w:val="auto"/>
          <w:sz w:val="32"/>
          <w:szCs w:val="32"/>
          <w:lang w:eastAsia="zh-CN"/>
        </w:rPr>
        <w:t>未发生因经营或管理不善发生严重亏损</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rPr>
      </w:pPr>
      <w:r>
        <w:rPr>
          <w:rFonts w:ascii="仿宋" w:hAnsi="仿宋" w:eastAsia="仿宋"/>
          <w:color w:val="auto"/>
          <w:sz w:val="32"/>
          <w:szCs w:val="32"/>
        </w:rPr>
        <w:t>（七）</w:t>
      </w:r>
      <w:r>
        <w:rPr>
          <w:rFonts w:hint="eastAsia" w:ascii="仿宋" w:hAnsi="仿宋" w:eastAsia="仿宋"/>
          <w:color w:val="auto"/>
          <w:sz w:val="32"/>
          <w:szCs w:val="32"/>
        </w:rPr>
        <w:t>日常管理规范。</w:t>
      </w:r>
      <w:r>
        <w:rPr>
          <w:rFonts w:hint="eastAsia" w:ascii="仿宋" w:hAnsi="仿宋" w:eastAsia="仿宋"/>
          <w:color w:val="auto"/>
          <w:sz w:val="32"/>
          <w:szCs w:val="32"/>
          <w:lang w:eastAsia="zh-CN"/>
        </w:rPr>
        <w:t>科学保粮，</w:t>
      </w:r>
      <w:r>
        <w:rPr>
          <w:rFonts w:hint="eastAsia" w:ascii="仿宋" w:hAnsi="仿宋" w:eastAsia="仿宋"/>
          <w:color w:val="auto"/>
          <w:sz w:val="32"/>
          <w:szCs w:val="32"/>
        </w:rPr>
        <w:t>储粮管理能达到“四无”（无害虫、无变质、无鼠雀、无事故）要求，粮食出入库、作业质量达标，建立规范的储备粮管理、仓储管理</w:t>
      </w:r>
      <w:r>
        <w:rPr>
          <w:rFonts w:hint="eastAsia" w:ascii="仿宋" w:hAnsi="仿宋" w:eastAsia="仿宋"/>
          <w:color w:val="auto"/>
          <w:sz w:val="32"/>
          <w:szCs w:val="32"/>
          <w:lang w:eastAsia="zh-CN"/>
        </w:rPr>
        <w:t>、</w:t>
      </w:r>
      <w:r>
        <w:rPr>
          <w:rFonts w:hint="eastAsia" w:ascii="仿宋" w:hAnsi="仿宋" w:eastAsia="仿宋"/>
          <w:color w:val="auto"/>
          <w:sz w:val="32"/>
          <w:szCs w:val="32"/>
        </w:rPr>
        <w:t>财务管理、</w:t>
      </w:r>
      <w:r>
        <w:rPr>
          <w:rFonts w:ascii="仿宋" w:hAnsi="仿宋" w:eastAsia="仿宋"/>
          <w:color w:val="auto"/>
          <w:sz w:val="32"/>
          <w:szCs w:val="32"/>
        </w:rPr>
        <w:t>安全生产制度</w:t>
      </w:r>
      <w:r>
        <w:rPr>
          <w:rFonts w:hint="eastAsia" w:ascii="仿宋" w:hAnsi="仿宋" w:eastAsia="仿宋"/>
          <w:color w:val="auto"/>
          <w:sz w:val="32"/>
          <w:szCs w:val="32"/>
        </w:rPr>
        <w:t>，建立规范的管理台帐，能及时、准确地报送各类统计、财务报表等；</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（八）具有符合粮食购销领域监管信息化规范，满足</w:t>
      </w:r>
      <w:r>
        <w:rPr>
          <w:rFonts w:hint="eastAsia" w:ascii="仿宋" w:hAnsi="仿宋" w:eastAsia="仿宋"/>
          <w:color w:val="auto"/>
          <w:sz w:val="32"/>
          <w:szCs w:val="32"/>
          <w:lang w:eastAsia="zh-CN"/>
        </w:rPr>
        <w:t>相关</w:t>
      </w:r>
      <w:r>
        <w:rPr>
          <w:rFonts w:hint="eastAsia" w:ascii="仿宋" w:hAnsi="仿宋" w:eastAsia="仿宋"/>
          <w:color w:val="auto"/>
          <w:sz w:val="32"/>
          <w:szCs w:val="32"/>
        </w:rPr>
        <w:t>链条业务数据可在线监管，并可与省粮食和物资储备信息管理平台互联互通的粮库信息系统；</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（九）严格遵守国家法律法规和粮食政策</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代</w:t>
      </w:r>
      <w:r>
        <w:rPr>
          <w:rFonts w:ascii="仿宋" w:hAnsi="仿宋" w:eastAsia="仿宋"/>
          <w:color w:val="auto"/>
          <w:sz w:val="32"/>
          <w:szCs w:val="32"/>
        </w:rPr>
        <w:t>储企业确定后，</w:t>
      </w:r>
      <w:r>
        <w:rPr>
          <w:rFonts w:hint="eastAsia" w:ascii="仿宋" w:hAnsi="仿宋" w:eastAsia="仿宋"/>
          <w:color w:val="auto"/>
          <w:sz w:val="32"/>
          <w:szCs w:val="32"/>
          <w:lang w:eastAsia="zh-CN"/>
        </w:rPr>
        <w:t>由区粮食储备公司提出收储方案上报区发展改革部门，收储计划为静态轮换的应报请区人民政府批准后，由</w:t>
      </w:r>
      <w:r>
        <w:rPr>
          <w:rFonts w:ascii="仿宋" w:hAnsi="仿宋" w:eastAsia="仿宋"/>
          <w:color w:val="auto"/>
          <w:sz w:val="32"/>
          <w:szCs w:val="32"/>
        </w:rPr>
        <w:t>区发改部门</w:t>
      </w:r>
      <w:r>
        <w:rPr>
          <w:rFonts w:hint="eastAsia" w:ascii="仿宋" w:hAnsi="仿宋" w:eastAsia="仿宋"/>
          <w:color w:val="auto"/>
          <w:sz w:val="32"/>
          <w:szCs w:val="32"/>
          <w:lang w:eastAsia="zh-CN"/>
        </w:rPr>
        <w:t>向其</w:t>
      </w:r>
      <w:r>
        <w:rPr>
          <w:rFonts w:ascii="仿宋" w:hAnsi="仿宋" w:eastAsia="仿宋"/>
          <w:color w:val="auto"/>
          <w:sz w:val="32"/>
          <w:szCs w:val="32"/>
        </w:rPr>
        <w:t>下达收储</w:t>
      </w:r>
      <w:r>
        <w:rPr>
          <w:rFonts w:hint="eastAsia" w:ascii="仿宋" w:hAnsi="仿宋" w:eastAsia="仿宋"/>
          <w:color w:val="auto"/>
          <w:sz w:val="32"/>
          <w:szCs w:val="32"/>
          <w:lang w:eastAsia="zh-CN"/>
        </w:rPr>
        <w:t>计划；收储计划为自主轮换的，由</w:t>
      </w:r>
      <w:r>
        <w:rPr>
          <w:rFonts w:ascii="仿宋" w:hAnsi="仿宋" w:eastAsia="仿宋"/>
          <w:color w:val="auto"/>
          <w:sz w:val="32"/>
          <w:szCs w:val="32"/>
        </w:rPr>
        <w:t>区发改部门</w:t>
      </w:r>
      <w:r>
        <w:rPr>
          <w:rFonts w:hint="eastAsia" w:ascii="仿宋" w:hAnsi="仿宋" w:eastAsia="仿宋"/>
          <w:color w:val="auto"/>
          <w:sz w:val="32"/>
          <w:szCs w:val="32"/>
          <w:lang w:eastAsia="zh-CN"/>
        </w:rPr>
        <w:t>审核同意后向其</w:t>
      </w:r>
      <w:r>
        <w:rPr>
          <w:rFonts w:ascii="仿宋" w:hAnsi="仿宋" w:eastAsia="仿宋"/>
          <w:color w:val="auto"/>
          <w:sz w:val="32"/>
          <w:szCs w:val="32"/>
        </w:rPr>
        <w:t>下达收储</w:t>
      </w:r>
      <w:r>
        <w:rPr>
          <w:rFonts w:hint="eastAsia" w:ascii="仿宋" w:hAnsi="仿宋" w:eastAsia="仿宋"/>
          <w:color w:val="auto"/>
          <w:sz w:val="32"/>
          <w:szCs w:val="32"/>
          <w:lang w:eastAsia="zh-CN"/>
        </w:rPr>
        <w:t>计划，同时抄送区财政部门、惠阳农发行。</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区粮食储备公司应当与代储企业签订承储</w:t>
      </w:r>
      <w:r>
        <w:rPr>
          <w:rFonts w:ascii="仿宋" w:hAnsi="仿宋" w:eastAsia="仿宋"/>
          <w:color w:val="auto"/>
          <w:sz w:val="32"/>
          <w:szCs w:val="32"/>
        </w:rPr>
        <w:t>合同，明确双方权利、义务和违约责任等事项</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第二十</w:t>
      </w:r>
      <w:r>
        <w:rPr>
          <w:rFonts w:hint="eastAsia" w:ascii="仿宋" w:hAnsi="仿宋" w:eastAsia="仿宋"/>
          <w:b/>
          <w:bCs/>
          <w:color w:val="auto"/>
          <w:sz w:val="32"/>
          <w:szCs w:val="32"/>
          <w:lang w:eastAsia="zh-CN"/>
        </w:rPr>
        <w:t>一</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储存区级储备粮，必须严格执行储备粮管理的有关法律、法规、规章、国家标准和技术规范，以及区级储备粮业务管理制度。完善区级储备粮运营管理制度，严格实行政府储备运营业务与企业商业经营业务分离，做到人员、实物、财务、账务管理“四分开”。</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第二十</w:t>
      </w:r>
      <w:r>
        <w:rPr>
          <w:rFonts w:hint="eastAsia" w:ascii="仿宋" w:hAnsi="仿宋" w:eastAsia="仿宋"/>
          <w:b/>
          <w:bCs/>
          <w:color w:val="auto"/>
          <w:sz w:val="32"/>
          <w:szCs w:val="32"/>
          <w:lang w:eastAsia="zh-CN"/>
        </w:rPr>
        <w:t>二</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应当建立、健全区级储备粮质量安全检验制度，严格执行粮食入库和出库检验制度，</w:t>
      </w:r>
      <w:r>
        <w:rPr>
          <w:rFonts w:hint="eastAsia" w:ascii="仿宋" w:hAnsi="仿宋" w:eastAsia="仿宋"/>
          <w:color w:val="auto"/>
          <w:sz w:val="32"/>
          <w:szCs w:val="32"/>
          <w:lang w:eastAsia="zh-CN"/>
        </w:rPr>
        <w:t>粮食出入库须提供具备国家规定资质的第三方粮食检验机构出具的质量检测报告，</w:t>
      </w:r>
      <w:r>
        <w:rPr>
          <w:rFonts w:ascii="仿宋" w:hAnsi="仿宋" w:eastAsia="仿宋"/>
          <w:color w:val="auto"/>
          <w:sz w:val="32"/>
          <w:szCs w:val="32"/>
        </w:rPr>
        <w:t>并在储存期间开展粮食质量管控，保证区级储备粮储存品质指标符合宜存标准，食品安全指标符合食品安全国家标准限量规定。</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区级储备粮销售出库作为食品或者用作食品生产的，</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应当依法履行食品安全职责，严禁不符合食品安全标准的粮食流入口粮市场和食品生产企业。</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应当建立区级储备粮质量安全档案，如实记录出入库、储存期间粮食质量安全情况。质量安全档案保存期限自粮食销售出库之日起不少于</w:t>
      </w:r>
      <w:r>
        <w:rPr>
          <w:rFonts w:ascii="仿宋" w:hAnsi="仿宋" w:eastAsia="Times New Roman"/>
          <w:color w:val="auto"/>
          <w:sz w:val="32"/>
          <w:szCs w:val="32"/>
        </w:rPr>
        <w:t>6</w:t>
      </w:r>
      <w:r>
        <w:rPr>
          <w:rFonts w:ascii="仿宋" w:hAnsi="仿宋" w:eastAsia="仿宋"/>
          <w:color w:val="auto"/>
          <w:sz w:val="32"/>
          <w:szCs w:val="32"/>
        </w:rPr>
        <w:t>年。</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第二十</w:t>
      </w:r>
      <w:r>
        <w:rPr>
          <w:rFonts w:hint="eastAsia" w:ascii="仿宋" w:hAnsi="仿宋" w:eastAsia="仿宋"/>
          <w:b/>
          <w:bCs/>
          <w:color w:val="auto"/>
          <w:sz w:val="32"/>
          <w:szCs w:val="32"/>
          <w:lang w:eastAsia="zh-CN"/>
        </w:rPr>
        <w:t>三</w:t>
      </w:r>
      <w:r>
        <w:rPr>
          <w:rFonts w:ascii="仿宋" w:hAnsi="仿宋" w:eastAsia="仿宋"/>
          <w:b/>
          <w:bCs/>
          <w:color w:val="auto"/>
          <w:sz w:val="32"/>
          <w:szCs w:val="32"/>
        </w:rPr>
        <w:t>条</w:t>
      </w:r>
      <w:r>
        <w:rPr>
          <w:rFonts w:ascii="仿宋" w:hAnsi="仿宋" w:eastAsia="仿宋"/>
          <w:color w:val="auto"/>
          <w:sz w:val="32"/>
          <w:szCs w:val="32"/>
        </w:rPr>
        <w:t xml:space="preserve"> 区级储备粮中的原粮，应当区分不同的年份、品种、等级、权属和轮换方式，实行单独的仓房或者廒间专仓储存。</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区级储备粮中的成品粮</w:t>
      </w:r>
      <w:r>
        <w:rPr>
          <w:rFonts w:hint="eastAsia" w:ascii="仿宋" w:hAnsi="仿宋" w:eastAsia="仿宋"/>
          <w:color w:val="auto"/>
          <w:sz w:val="32"/>
          <w:szCs w:val="32"/>
          <w:lang w:eastAsia="zh-CN"/>
        </w:rPr>
        <w:t>油</w:t>
      </w:r>
      <w:r>
        <w:rPr>
          <w:rFonts w:ascii="仿宋" w:hAnsi="仿宋" w:eastAsia="仿宋"/>
          <w:color w:val="auto"/>
          <w:sz w:val="32"/>
          <w:szCs w:val="32"/>
        </w:rPr>
        <w:t>，应当区分不同的权属和轮换方式，实行单独的仓房或者廒间专仓储存。</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第二十</w:t>
      </w:r>
      <w:r>
        <w:rPr>
          <w:rFonts w:hint="eastAsia" w:ascii="仿宋" w:hAnsi="仿宋" w:eastAsia="仿宋"/>
          <w:b/>
          <w:bCs/>
          <w:color w:val="auto"/>
          <w:sz w:val="32"/>
          <w:szCs w:val="32"/>
          <w:lang w:eastAsia="zh-CN"/>
        </w:rPr>
        <w:t>四</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储存区级储备粮，应当实行专人保管、专账记载，在专仓外显著位置悬挂或者喷涂标识，在专仓内配备信息卡。</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信息卡应当标明区级储备粮的品种、数量、质量、堆位、生产日期和入库日期等内容，并根据库存变化情况同步更新。</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第二十</w:t>
      </w:r>
      <w:r>
        <w:rPr>
          <w:rFonts w:hint="eastAsia" w:ascii="仿宋" w:hAnsi="仿宋" w:eastAsia="仿宋"/>
          <w:b/>
          <w:bCs/>
          <w:color w:val="auto"/>
          <w:sz w:val="32"/>
          <w:szCs w:val="32"/>
          <w:lang w:eastAsia="zh-CN"/>
        </w:rPr>
        <w:t>五</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应当建立、健全区级储备粮的防火、防盗、防洪和防风等安全管理制度，并配备必要的安全防护设施。</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eastAsia="zh-CN"/>
        </w:rPr>
        <w:t>各镇（街道）人民政府及</w:t>
      </w:r>
      <w:r>
        <w:rPr>
          <w:rFonts w:ascii="仿宋" w:hAnsi="仿宋" w:eastAsia="仿宋"/>
          <w:color w:val="auto"/>
          <w:sz w:val="32"/>
          <w:szCs w:val="32"/>
        </w:rPr>
        <w:t>有关部门</w:t>
      </w:r>
      <w:r>
        <w:rPr>
          <w:rFonts w:hint="eastAsia" w:ascii="仿宋" w:hAnsi="仿宋" w:eastAsia="仿宋"/>
          <w:color w:val="auto"/>
          <w:sz w:val="32"/>
          <w:szCs w:val="32"/>
          <w:lang w:eastAsia="zh-CN"/>
        </w:rPr>
        <w:t>应当支持和监督管辖范围内的承储企业做好</w:t>
      </w:r>
      <w:r>
        <w:rPr>
          <w:rFonts w:ascii="仿宋" w:hAnsi="仿宋" w:eastAsia="仿宋"/>
          <w:color w:val="auto"/>
          <w:sz w:val="32"/>
          <w:szCs w:val="32"/>
        </w:rPr>
        <w:t>区级储备粮</w:t>
      </w:r>
      <w:r>
        <w:rPr>
          <w:rFonts w:hint="eastAsia" w:ascii="仿宋" w:hAnsi="仿宋" w:eastAsia="仿宋"/>
          <w:color w:val="auto"/>
          <w:sz w:val="32"/>
          <w:szCs w:val="32"/>
          <w:lang w:eastAsia="zh-CN"/>
        </w:rPr>
        <w:t>的安全管理工作</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第二十</w:t>
      </w:r>
      <w:r>
        <w:rPr>
          <w:rFonts w:hint="eastAsia" w:ascii="仿宋" w:hAnsi="仿宋" w:eastAsia="仿宋"/>
          <w:b/>
          <w:bCs/>
          <w:color w:val="auto"/>
          <w:sz w:val="32"/>
          <w:szCs w:val="32"/>
          <w:lang w:eastAsia="zh-CN"/>
        </w:rPr>
        <w:t>六</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应当加强区级储备粮储存期间的管理，发现区级储备粮有数量、质量、储存安全等方面的问题，应当及时有效处理，并报告</w:t>
      </w:r>
      <w:r>
        <w:rPr>
          <w:rFonts w:hint="eastAsia" w:ascii="仿宋" w:hAnsi="仿宋" w:eastAsia="仿宋"/>
          <w:color w:val="auto"/>
          <w:sz w:val="32"/>
          <w:szCs w:val="32"/>
          <w:lang w:eastAsia="zh-CN"/>
        </w:rPr>
        <w:t>区粮食储备公司以及</w:t>
      </w:r>
      <w:r>
        <w:rPr>
          <w:rFonts w:ascii="仿宋" w:hAnsi="仿宋" w:eastAsia="仿宋"/>
          <w:color w:val="auto"/>
          <w:sz w:val="32"/>
          <w:szCs w:val="32"/>
        </w:rPr>
        <w:t>区发改部门。</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第二十</w:t>
      </w:r>
      <w:r>
        <w:rPr>
          <w:rFonts w:hint="eastAsia" w:ascii="仿宋" w:hAnsi="仿宋" w:eastAsia="仿宋"/>
          <w:b/>
          <w:bCs/>
          <w:color w:val="auto"/>
          <w:sz w:val="32"/>
          <w:szCs w:val="32"/>
          <w:lang w:eastAsia="zh-CN"/>
        </w:rPr>
        <w:t>七</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应当加强粮库</w:t>
      </w:r>
      <w:r>
        <w:rPr>
          <w:rFonts w:hint="eastAsia" w:ascii="仿宋" w:hAnsi="仿宋" w:eastAsia="仿宋"/>
          <w:color w:val="auto"/>
          <w:sz w:val="32"/>
          <w:szCs w:val="32"/>
          <w:lang w:eastAsia="zh-CN"/>
        </w:rPr>
        <w:t>信息化</w:t>
      </w:r>
      <w:r>
        <w:rPr>
          <w:rFonts w:ascii="仿宋" w:hAnsi="仿宋" w:eastAsia="仿宋"/>
          <w:color w:val="auto"/>
          <w:sz w:val="32"/>
          <w:szCs w:val="32"/>
        </w:rPr>
        <w:t>建设，提高区级储备粮信息收集、处理、共享、存储、发布及粮情监测等技术水平，并按要求将数据和视频等接入省、市信息化管理平台，确保互联互通。</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第二十</w:t>
      </w:r>
      <w:r>
        <w:rPr>
          <w:rFonts w:hint="eastAsia" w:ascii="仿宋" w:hAnsi="仿宋" w:eastAsia="仿宋"/>
          <w:b/>
          <w:bCs/>
          <w:color w:val="auto"/>
          <w:sz w:val="32"/>
          <w:szCs w:val="32"/>
          <w:lang w:eastAsia="zh-CN"/>
        </w:rPr>
        <w:t>八</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应当严格执行区级储备粮承储计划，确保区级储备粮数量、质量、品种、地点“四落实”。未经区人民政府或其授权部门</w:t>
      </w:r>
      <w:r>
        <w:rPr>
          <w:rFonts w:hint="eastAsia" w:ascii="仿宋" w:hAnsi="仿宋" w:eastAsia="仿宋"/>
          <w:color w:val="auto"/>
          <w:sz w:val="32"/>
          <w:szCs w:val="32"/>
          <w:lang w:eastAsia="zh-CN"/>
        </w:rPr>
        <w:t>的</w:t>
      </w:r>
      <w:r>
        <w:rPr>
          <w:rFonts w:ascii="仿宋" w:hAnsi="仿宋" w:eastAsia="仿宋"/>
          <w:color w:val="auto"/>
          <w:sz w:val="32"/>
          <w:szCs w:val="32"/>
        </w:rPr>
        <w:t>批准，不得擅自调整质量等级，不得擅自串换品种</w:t>
      </w:r>
      <w:r>
        <w:rPr>
          <w:rFonts w:hint="eastAsia" w:ascii="仿宋" w:hAnsi="仿宋" w:eastAsia="仿宋"/>
          <w:color w:val="auto"/>
          <w:sz w:val="32"/>
          <w:szCs w:val="32"/>
          <w:lang w:eastAsia="zh-CN"/>
        </w:rPr>
        <w:t>，不得擅自变更储存库点</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eastAsia="zh-CN"/>
        </w:rPr>
      </w:pPr>
      <w:r>
        <w:rPr>
          <w:rFonts w:ascii="仿宋" w:hAnsi="仿宋" w:eastAsia="仿宋"/>
          <w:b/>
          <w:bCs/>
          <w:color w:val="auto"/>
          <w:sz w:val="32"/>
          <w:szCs w:val="32"/>
        </w:rPr>
        <w:t>第二十</w:t>
      </w:r>
      <w:r>
        <w:rPr>
          <w:rFonts w:hint="eastAsia" w:ascii="仿宋" w:hAnsi="仿宋" w:eastAsia="仿宋"/>
          <w:b/>
          <w:bCs/>
          <w:color w:val="auto"/>
          <w:sz w:val="32"/>
          <w:szCs w:val="32"/>
          <w:lang w:eastAsia="zh-CN"/>
        </w:rPr>
        <w:t>九</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应当保持同一库区内区级储备粮的堆位、质量等级的相对稳定。</w:t>
      </w: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如需调整区级储备粮质量等级</w:t>
      </w:r>
      <w:r>
        <w:rPr>
          <w:rFonts w:hint="eastAsia" w:ascii="仿宋" w:hAnsi="仿宋" w:eastAsia="仿宋"/>
          <w:color w:val="auto"/>
          <w:sz w:val="32"/>
          <w:szCs w:val="32"/>
          <w:lang w:eastAsia="zh-CN"/>
        </w:rPr>
        <w:t>、</w:t>
      </w:r>
      <w:r>
        <w:rPr>
          <w:rFonts w:ascii="仿宋" w:hAnsi="仿宋" w:eastAsia="仿宋"/>
          <w:color w:val="auto"/>
          <w:sz w:val="32"/>
          <w:szCs w:val="32"/>
        </w:rPr>
        <w:t>串换品种</w:t>
      </w:r>
      <w:r>
        <w:rPr>
          <w:rFonts w:hint="eastAsia" w:ascii="仿宋" w:hAnsi="仿宋" w:eastAsia="仿宋"/>
          <w:color w:val="auto"/>
          <w:sz w:val="32"/>
          <w:szCs w:val="32"/>
          <w:lang w:eastAsia="zh-CN"/>
        </w:rPr>
        <w:t>或变更储存地点</w:t>
      </w:r>
      <w:r>
        <w:rPr>
          <w:rFonts w:ascii="仿宋" w:hAnsi="仿宋" w:eastAsia="仿宋"/>
          <w:color w:val="auto"/>
          <w:sz w:val="32"/>
          <w:szCs w:val="32"/>
        </w:rPr>
        <w:t>，应提前</w:t>
      </w:r>
      <w:r>
        <w:rPr>
          <w:rFonts w:hint="eastAsia" w:ascii="仿宋" w:hAnsi="仿宋" w:eastAsia="仿宋"/>
          <w:color w:val="auto"/>
          <w:sz w:val="32"/>
          <w:szCs w:val="32"/>
          <w:lang w:eastAsia="zh-CN"/>
        </w:rPr>
        <w:t>向区粮食储备公司提出</w:t>
      </w:r>
      <w:r>
        <w:rPr>
          <w:rFonts w:ascii="仿宋" w:hAnsi="仿宋" w:eastAsia="仿宋"/>
          <w:color w:val="auto"/>
          <w:sz w:val="32"/>
          <w:szCs w:val="32"/>
        </w:rPr>
        <w:t>申</w:t>
      </w:r>
      <w:r>
        <w:rPr>
          <w:rFonts w:hint="eastAsia" w:ascii="仿宋" w:hAnsi="仿宋" w:eastAsia="仿宋"/>
          <w:color w:val="auto"/>
          <w:sz w:val="32"/>
          <w:szCs w:val="32"/>
          <w:lang w:eastAsia="zh-CN"/>
        </w:rPr>
        <w:t>请</w:t>
      </w:r>
      <w:r>
        <w:rPr>
          <w:rFonts w:ascii="仿宋" w:hAnsi="仿宋" w:eastAsia="仿宋"/>
          <w:color w:val="auto"/>
          <w:sz w:val="32"/>
          <w:szCs w:val="32"/>
        </w:rPr>
        <w:t>，</w:t>
      </w:r>
      <w:r>
        <w:rPr>
          <w:rFonts w:hint="eastAsia" w:ascii="仿宋" w:hAnsi="仿宋" w:eastAsia="仿宋"/>
          <w:color w:val="auto"/>
          <w:sz w:val="32"/>
          <w:szCs w:val="32"/>
          <w:lang w:eastAsia="zh-CN"/>
        </w:rPr>
        <w:t>经报请</w:t>
      </w:r>
      <w:r>
        <w:rPr>
          <w:rFonts w:ascii="仿宋" w:hAnsi="仿宋" w:eastAsia="仿宋"/>
          <w:color w:val="auto"/>
          <w:sz w:val="32"/>
          <w:szCs w:val="32"/>
        </w:rPr>
        <w:t>区人民政府或其授权部门</w:t>
      </w:r>
      <w:r>
        <w:rPr>
          <w:rFonts w:hint="eastAsia" w:ascii="仿宋" w:hAnsi="仿宋" w:eastAsia="仿宋"/>
          <w:color w:val="auto"/>
          <w:sz w:val="32"/>
          <w:szCs w:val="32"/>
          <w:lang w:eastAsia="zh-CN"/>
        </w:rPr>
        <w:t>的</w:t>
      </w:r>
      <w:r>
        <w:rPr>
          <w:rFonts w:ascii="仿宋" w:hAnsi="仿宋" w:eastAsia="仿宋"/>
          <w:color w:val="auto"/>
          <w:sz w:val="32"/>
          <w:szCs w:val="32"/>
        </w:rPr>
        <w:t>批准</w:t>
      </w:r>
      <w:r>
        <w:rPr>
          <w:rFonts w:hint="eastAsia" w:ascii="仿宋" w:hAnsi="仿宋" w:eastAsia="仿宋"/>
          <w:color w:val="auto"/>
          <w:sz w:val="32"/>
          <w:szCs w:val="32"/>
          <w:lang w:eastAsia="zh-CN"/>
        </w:rPr>
        <w:t>后方可调整，未经批准不得擅自调整。</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ascii="仿宋" w:hAnsi="仿宋" w:eastAsia="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第四章</w:t>
      </w:r>
      <w:r>
        <w:rPr>
          <w:rFonts w:hint="eastAsia" w:ascii="方正黑体_GBK" w:hAnsi="方正黑体_GBK" w:eastAsia="方正黑体_GBK" w:cs="方正黑体_GBK"/>
          <w:color w:val="auto"/>
          <w:sz w:val="32"/>
          <w:szCs w:val="32"/>
        </w:rPr>
        <w:tab/>
      </w:r>
      <w:r>
        <w:rPr>
          <w:rFonts w:hint="eastAsia" w:ascii="方正黑体_GBK" w:hAnsi="方正黑体_GBK" w:eastAsia="方正黑体_GBK" w:cs="方正黑体_GBK"/>
          <w:color w:val="auto"/>
          <w:sz w:val="32"/>
          <w:szCs w:val="32"/>
        </w:rPr>
        <w:t>动用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color w:val="auto"/>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w:t>
      </w:r>
      <w:r>
        <w:rPr>
          <w:rFonts w:hint="eastAsia" w:ascii="仿宋" w:hAnsi="仿宋" w:eastAsia="仿宋"/>
          <w:b/>
          <w:bCs/>
          <w:color w:val="auto"/>
          <w:sz w:val="32"/>
          <w:szCs w:val="32"/>
          <w:lang w:eastAsia="zh-CN"/>
        </w:rPr>
        <w:t>三</w:t>
      </w:r>
      <w:r>
        <w:rPr>
          <w:rFonts w:ascii="仿宋" w:hAnsi="仿宋" w:eastAsia="仿宋"/>
          <w:b/>
          <w:bCs/>
          <w:color w:val="auto"/>
          <w:sz w:val="32"/>
          <w:szCs w:val="32"/>
        </w:rPr>
        <w:t>十条</w:t>
      </w:r>
      <w:r>
        <w:rPr>
          <w:rFonts w:ascii="仿宋" w:hAnsi="仿宋" w:eastAsia="仿宋"/>
          <w:color w:val="auto"/>
          <w:sz w:val="32"/>
          <w:szCs w:val="32"/>
        </w:rPr>
        <w:t xml:space="preserve"> 出现下列情况之一的，可以动用区级储备粮：</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（一）全</w:t>
      </w:r>
      <w:r>
        <w:rPr>
          <w:rFonts w:hint="eastAsia" w:ascii="仿宋" w:hAnsi="仿宋" w:eastAsia="仿宋"/>
          <w:color w:val="auto"/>
          <w:sz w:val="32"/>
          <w:szCs w:val="32"/>
          <w:lang w:eastAsia="zh-CN"/>
        </w:rPr>
        <w:t>区</w:t>
      </w:r>
      <w:r>
        <w:rPr>
          <w:rFonts w:hint="eastAsia" w:ascii="仿宋" w:hAnsi="仿宋" w:eastAsia="仿宋"/>
          <w:color w:val="auto"/>
          <w:sz w:val="32"/>
          <w:szCs w:val="32"/>
        </w:rPr>
        <w:t>或者部分</w:t>
      </w:r>
      <w:r>
        <w:rPr>
          <w:rFonts w:hint="eastAsia" w:ascii="仿宋" w:hAnsi="仿宋" w:eastAsia="仿宋"/>
          <w:color w:val="auto"/>
          <w:sz w:val="32"/>
          <w:szCs w:val="32"/>
          <w:lang w:eastAsia="zh-CN"/>
        </w:rPr>
        <w:t>镇（街道）</w:t>
      </w:r>
      <w:r>
        <w:rPr>
          <w:rFonts w:hint="eastAsia" w:ascii="仿宋" w:hAnsi="仿宋" w:eastAsia="仿宋"/>
          <w:color w:val="auto"/>
          <w:sz w:val="32"/>
          <w:szCs w:val="32"/>
        </w:rPr>
        <w:t>粮食明显供不应求或者市场价格异常波动；</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rPr>
        <w:t>（二）发生重大自然灾害或者其他突发事件需要动用</w:t>
      </w:r>
      <w:r>
        <w:rPr>
          <w:rFonts w:ascii="仿宋" w:hAnsi="仿宋" w:eastAsia="仿宋"/>
          <w:color w:val="auto"/>
          <w:sz w:val="32"/>
          <w:szCs w:val="32"/>
        </w:rPr>
        <w:t>区级储备粮</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仿宋"/>
          <w:color w:val="auto"/>
          <w:sz w:val="32"/>
          <w:szCs w:val="32"/>
        </w:rPr>
        <w:t>（三）</w:t>
      </w:r>
      <w:r>
        <w:rPr>
          <w:rFonts w:ascii="仿宋" w:hAnsi="仿宋" w:eastAsia="仿宋"/>
          <w:color w:val="auto"/>
          <w:sz w:val="32"/>
          <w:szCs w:val="32"/>
        </w:rPr>
        <w:t>区人民政府认为需要动用区级储备粮的其他情形。</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第三十</w:t>
      </w:r>
      <w:r>
        <w:rPr>
          <w:rFonts w:hint="eastAsia" w:ascii="仿宋" w:hAnsi="仿宋" w:eastAsia="仿宋"/>
          <w:b/>
          <w:bCs/>
          <w:color w:val="auto"/>
          <w:sz w:val="32"/>
          <w:szCs w:val="32"/>
          <w:lang w:eastAsia="zh-CN"/>
        </w:rPr>
        <w:t>一</w:t>
      </w:r>
      <w:r>
        <w:rPr>
          <w:rFonts w:ascii="仿宋" w:hAnsi="仿宋" w:eastAsia="仿宋"/>
          <w:b/>
          <w:bCs/>
          <w:color w:val="auto"/>
          <w:sz w:val="32"/>
          <w:szCs w:val="32"/>
        </w:rPr>
        <w:t>条</w:t>
      </w:r>
      <w:r>
        <w:rPr>
          <w:rFonts w:ascii="仿宋" w:hAnsi="仿宋" w:eastAsia="仿宋"/>
          <w:color w:val="auto"/>
          <w:sz w:val="32"/>
          <w:szCs w:val="32"/>
        </w:rPr>
        <w:t xml:space="preserve"> 区发改部门应当完善监测预警机制，加强对需要动用区级储备粮情况的监测，适时提出动用区级储备粮的建议。</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eastAsia="zh-CN"/>
        </w:rPr>
        <w:t>区粮食储备公司</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代</w:t>
      </w:r>
      <w:r>
        <w:rPr>
          <w:rFonts w:ascii="仿宋" w:hAnsi="仿宋" w:eastAsia="仿宋"/>
          <w:color w:val="auto"/>
          <w:sz w:val="32"/>
          <w:szCs w:val="32"/>
        </w:rPr>
        <w:t>储企业应当建立、健全区级储备粮应急动用预案，并加强演练，确保区级储备粮高效动用。</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第三十</w:t>
      </w:r>
      <w:r>
        <w:rPr>
          <w:rFonts w:hint="eastAsia" w:ascii="仿宋" w:hAnsi="仿宋" w:eastAsia="仿宋"/>
          <w:b/>
          <w:bCs/>
          <w:color w:val="auto"/>
          <w:sz w:val="32"/>
          <w:szCs w:val="32"/>
          <w:lang w:eastAsia="zh-CN"/>
        </w:rPr>
        <w:t>二</w:t>
      </w:r>
      <w:r>
        <w:rPr>
          <w:rFonts w:ascii="仿宋" w:hAnsi="仿宋" w:eastAsia="仿宋"/>
          <w:b/>
          <w:bCs/>
          <w:color w:val="auto"/>
          <w:sz w:val="32"/>
          <w:szCs w:val="32"/>
        </w:rPr>
        <w:t>条</w:t>
      </w:r>
      <w:r>
        <w:rPr>
          <w:rFonts w:ascii="仿宋" w:hAnsi="仿宋" w:eastAsia="仿宋"/>
          <w:color w:val="auto"/>
          <w:sz w:val="32"/>
          <w:szCs w:val="32"/>
        </w:rPr>
        <w:t xml:space="preserve"> 动用区级储备粮，由区发改部门</w:t>
      </w:r>
      <w:r>
        <w:rPr>
          <w:rFonts w:hint="eastAsia" w:ascii="仿宋" w:hAnsi="仿宋" w:eastAsia="仿宋"/>
          <w:color w:val="auto"/>
          <w:sz w:val="32"/>
          <w:szCs w:val="32"/>
          <w:lang w:eastAsia="zh-CN"/>
        </w:rPr>
        <w:t>会同区财政局</w:t>
      </w:r>
      <w:r>
        <w:rPr>
          <w:rFonts w:ascii="仿宋" w:hAnsi="仿宋" w:eastAsia="仿宋"/>
          <w:color w:val="auto"/>
          <w:sz w:val="32"/>
          <w:szCs w:val="32"/>
        </w:rPr>
        <w:t>提出动用方案，报区人民政府批准。动用方案应当包括动用区级储备粮的品种、数量、质量、价格、使用安排、运输保障等内容。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ascii="仿宋" w:hAnsi="仿宋" w:eastAsia="仿宋"/>
          <w:b/>
          <w:bCs/>
          <w:color w:val="auto"/>
          <w:sz w:val="32"/>
          <w:szCs w:val="32"/>
        </w:rPr>
      </w:pPr>
      <w:r>
        <w:rPr>
          <w:rFonts w:ascii="仿宋" w:hAnsi="仿宋" w:eastAsia="仿宋"/>
          <w:color w:val="auto"/>
          <w:sz w:val="32"/>
          <w:szCs w:val="32"/>
        </w:rPr>
        <w:t>紧急情况下，区人民政府可</w:t>
      </w:r>
      <w:r>
        <w:rPr>
          <w:rFonts w:hint="eastAsia" w:ascii="仿宋" w:hAnsi="仿宋" w:eastAsia="仿宋"/>
          <w:color w:val="auto"/>
          <w:sz w:val="32"/>
          <w:szCs w:val="32"/>
          <w:lang w:eastAsia="zh-CN"/>
        </w:rPr>
        <w:t>以</w:t>
      </w:r>
      <w:r>
        <w:rPr>
          <w:rFonts w:ascii="仿宋" w:hAnsi="仿宋" w:eastAsia="仿宋"/>
          <w:color w:val="auto"/>
          <w:sz w:val="32"/>
          <w:szCs w:val="32"/>
        </w:rPr>
        <w:t>直接决定动用区级储备粮并向</w:t>
      </w:r>
      <w:r>
        <w:rPr>
          <w:rFonts w:hint="eastAsia" w:ascii="仿宋" w:hAnsi="仿宋" w:eastAsia="仿宋"/>
          <w:color w:val="auto"/>
          <w:sz w:val="32"/>
          <w:szCs w:val="32"/>
          <w:lang w:eastAsia="zh-CN"/>
        </w:rPr>
        <w:t>区粮食储备公司</w:t>
      </w:r>
      <w:r>
        <w:rPr>
          <w:rFonts w:ascii="仿宋" w:hAnsi="仿宋" w:eastAsia="仿宋"/>
          <w:color w:val="auto"/>
          <w:sz w:val="32"/>
          <w:szCs w:val="32"/>
        </w:rPr>
        <w:t>下达动用命令。</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宋体" w:cs="宋体"/>
          <w:color w:val="auto"/>
          <w:sz w:val="32"/>
          <w:szCs w:val="32"/>
          <w:lang w:eastAsia="zh-CN"/>
        </w:rPr>
      </w:pPr>
      <w:r>
        <w:rPr>
          <w:rFonts w:ascii="仿宋" w:hAnsi="仿宋" w:eastAsia="仿宋"/>
          <w:b/>
          <w:bCs/>
          <w:color w:val="auto"/>
          <w:sz w:val="32"/>
          <w:szCs w:val="32"/>
        </w:rPr>
        <w:t>第三十</w:t>
      </w:r>
      <w:r>
        <w:rPr>
          <w:rFonts w:hint="eastAsia" w:ascii="仿宋" w:hAnsi="仿宋" w:eastAsia="仿宋"/>
          <w:b/>
          <w:bCs/>
          <w:color w:val="auto"/>
          <w:sz w:val="32"/>
          <w:szCs w:val="32"/>
          <w:lang w:eastAsia="zh-CN"/>
        </w:rPr>
        <w:t>三</w:t>
      </w:r>
      <w:r>
        <w:rPr>
          <w:rFonts w:ascii="仿宋" w:hAnsi="仿宋" w:eastAsia="仿宋"/>
          <w:b/>
          <w:bCs/>
          <w:color w:val="auto"/>
          <w:sz w:val="32"/>
          <w:szCs w:val="32"/>
        </w:rPr>
        <w:t>条</w:t>
      </w:r>
      <w:r>
        <w:rPr>
          <w:rFonts w:ascii="仿宋" w:hAnsi="仿宋" w:eastAsia="仿宋"/>
          <w:color w:val="auto"/>
          <w:sz w:val="32"/>
          <w:szCs w:val="32"/>
        </w:rPr>
        <w:t xml:space="preserve"> 区发改部门根据区人民政府批准的区级储备粮动用方案下达动用命令，由</w:t>
      </w:r>
      <w:r>
        <w:rPr>
          <w:rFonts w:hint="eastAsia" w:ascii="仿宋" w:hAnsi="仿宋" w:eastAsia="仿宋"/>
          <w:color w:val="auto"/>
          <w:sz w:val="32"/>
          <w:szCs w:val="32"/>
          <w:lang w:eastAsia="zh-CN"/>
        </w:rPr>
        <w:t>区粮食储备公司</w:t>
      </w:r>
      <w:r>
        <w:rPr>
          <w:rFonts w:ascii="仿宋" w:hAnsi="仿宋" w:eastAsia="仿宋"/>
          <w:color w:val="auto"/>
          <w:sz w:val="32"/>
          <w:szCs w:val="32"/>
        </w:rPr>
        <w:t>具体组织实施。区级储备粮</w:t>
      </w:r>
      <w:r>
        <w:rPr>
          <w:rFonts w:hint="eastAsia" w:ascii="仿宋" w:hAnsi="仿宋" w:eastAsia="仿宋"/>
          <w:color w:val="auto"/>
          <w:sz w:val="32"/>
          <w:szCs w:val="32"/>
          <w:lang w:eastAsia="zh-CN"/>
        </w:rPr>
        <w:t>按指令</w:t>
      </w:r>
      <w:r>
        <w:rPr>
          <w:rFonts w:ascii="仿宋" w:hAnsi="仿宋" w:eastAsia="仿宋"/>
          <w:color w:val="auto"/>
          <w:sz w:val="32"/>
          <w:szCs w:val="32"/>
        </w:rPr>
        <w:t>动用后，</w:t>
      </w:r>
      <w:r>
        <w:rPr>
          <w:rFonts w:hint="eastAsia" w:ascii="仿宋" w:hAnsi="仿宋" w:eastAsia="仿宋"/>
          <w:color w:val="auto"/>
          <w:sz w:val="32"/>
          <w:szCs w:val="32"/>
          <w:lang w:eastAsia="zh-CN"/>
        </w:rPr>
        <w:t>储备</w:t>
      </w:r>
      <w:r>
        <w:rPr>
          <w:rFonts w:ascii="仿宋" w:hAnsi="仿宋" w:eastAsia="仿宋"/>
          <w:color w:val="auto"/>
          <w:sz w:val="32"/>
          <w:szCs w:val="32"/>
        </w:rPr>
        <w:t>企业应当在</w:t>
      </w:r>
      <w:r>
        <w:rPr>
          <w:rFonts w:ascii="仿宋" w:hAnsi="仿宋" w:eastAsia="Times New Roman"/>
          <w:color w:val="auto"/>
          <w:sz w:val="32"/>
          <w:szCs w:val="32"/>
        </w:rPr>
        <w:t>12</w:t>
      </w:r>
      <w:r>
        <w:rPr>
          <w:rFonts w:ascii="仿宋" w:hAnsi="仿宋" w:eastAsia="仿宋"/>
          <w:color w:val="auto"/>
          <w:sz w:val="32"/>
          <w:szCs w:val="32"/>
        </w:rPr>
        <w:t>个月内完成等量补库</w:t>
      </w:r>
      <w:r>
        <w:rPr>
          <w:rFonts w:hint="eastAsia" w:ascii="仿宋" w:hAnsi="仿宋" w:eastAsia="仿宋"/>
          <w:color w:val="auto"/>
          <w:sz w:val="32"/>
          <w:szCs w:val="32"/>
          <w:lang w:eastAsia="zh-CN"/>
        </w:rPr>
        <w:t>，</w:t>
      </w:r>
      <w:r>
        <w:rPr>
          <w:rFonts w:hint="eastAsia" w:ascii="仿宋" w:hAnsi="仿宋" w:eastAsia="方正仿宋_GBK" w:cs="方正仿宋_GBK"/>
          <w:color w:val="auto"/>
          <w:sz w:val="32"/>
          <w:szCs w:val="32"/>
          <w:lang w:eastAsia="zh-CN"/>
        </w:rPr>
        <w:t>收</w:t>
      </w:r>
      <w:r>
        <w:rPr>
          <w:rFonts w:hint="eastAsia" w:ascii="仿宋" w:hAnsi="仿宋" w:eastAsia="方正仿宋_GBK" w:cs="方正仿宋_GBK"/>
          <w:color w:val="auto"/>
          <w:sz w:val="32"/>
          <w:szCs w:val="32"/>
        </w:rPr>
        <w:t>储计划仍然有效</w:t>
      </w:r>
      <w:r>
        <w:rPr>
          <w:rFonts w:hint="eastAsia" w:ascii="仿宋" w:hAnsi="仿宋" w:eastAsia="方正仿宋_GBK" w:cs="方正仿宋_GBK"/>
          <w:color w:val="auto"/>
          <w:sz w:val="32"/>
          <w:szCs w:val="32"/>
          <w:lang w:eastAsia="zh-CN"/>
        </w:rPr>
        <w:t>。自主轮换的区级储备粮</w:t>
      </w:r>
      <w:r>
        <w:rPr>
          <w:rFonts w:hint="eastAsia" w:ascii="仿宋" w:hAnsi="仿宋" w:eastAsia="仿宋"/>
          <w:color w:val="auto"/>
          <w:sz w:val="32"/>
          <w:szCs w:val="32"/>
          <w:lang w:eastAsia="zh-CN"/>
        </w:rPr>
        <w:t>按指令动用后，利费补贴</w:t>
      </w:r>
      <w:r>
        <w:rPr>
          <w:rFonts w:hint="eastAsia" w:ascii="仿宋" w:hAnsi="仿宋" w:eastAsia="方正仿宋_GBK" w:cs="方正仿宋_GBK"/>
          <w:color w:val="auto"/>
          <w:sz w:val="32"/>
          <w:szCs w:val="32"/>
        </w:rPr>
        <w:t>按以下情形分别处</w:t>
      </w:r>
      <w:r>
        <w:rPr>
          <w:rFonts w:hint="eastAsia" w:ascii="仿宋" w:hAnsi="仿宋" w:eastAsia="方正仿宋_GBK" w:cs="方正仿宋_GBK"/>
          <w:color w:val="auto"/>
          <w:sz w:val="32"/>
          <w:szCs w:val="32"/>
          <w:lang w:eastAsia="zh-CN"/>
        </w:rPr>
        <w:t>理：</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eastAsia" w:ascii="仿宋" w:hAnsi="仿宋" w:eastAsia="方正仿宋_GBK" w:cs="方正仿宋_GBK"/>
          <w:color w:val="auto"/>
          <w:sz w:val="32"/>
          <w:szCs w:val="32"/>
          <w:lang w:eastAsia="zh-CN"/>
        </w:rPr>
      </w:pPr>
      <w:r>
        <w:rPr>
          <w:rFonts w:hint="eastAsia" w:ascii="仿宋" w:hAnsi="仿宋" w:eastAsia="方正仿宋_GBK" w:cs="方正仿宋_GBK"/>
          <w:color w:val="auto"/>
          <w:sz w:val="32"/>
          <w:szCs w:val="32"/>
        </w:rPr>
        <w:t>动用后，实物库存量不少于规定的最低库存数，按</w:t>
      </w:r>
      <w:r>
        <w:rPr>
          <w:rFonts w:hint="eastAsia" w:ascii="仿宋" w:hAnsi="仿宋" w:eastAsia="方正仿宋_GBK" w:cs="方正仿宋_GBK"/>
          <w:color w:val="auto"/>
          <w:sz w:val="32"/>
          <w:szCs w:val="32"/>
          <w:lang w:eastAsia="zh-CN"/>
        </w:rPr>
        <w:t>收</w:t>
      </w:r>
      <w:r>
        <w:rPr>
          <w:rFonts w:hint="eastAsia" w:ascii="仿宋" w:hAnsi="仿宋" w:eastAsia="方正仿宋_GBK" w:cs="方正仿宋_GBK"/>
          <w:color w:val="auto"/>
          <w:sz w:val="32"/>
          <w:szCs w:val="32"/>
        </w:rPr>
        <w:t>储计划数</w:t>
      </w:r>
      <w:r>
        <w:rPr>
          <w:rFonts w:hint="eastAsia" w:ascii="仿宋" w:hAnsi="仿宋" w:eastAsia="方正仿宋_GBK" w:cs="方正仿宋_GBK"/>
          <w:color w:val="auto"/>
          <w:sz w:val="32"/>
          <w:szCs w:val="32"/>
          <w:lang w:eastAsia="zh-CN"/>
        </w:rPr>
        <w:t>量计</w:t>
      </w:r>
      <w:r>
        <w:rPr>
          <w:rFonts w:hint="eastAsia" w:ascii="仿宋" w:hAnsi="仿宋" w:eastAsia="方正仿宋_GBK" w:cs="方正仿宋_GBK"/>
          <w:color w:val="auto"/>
          <w:sz w:val="32"/>
          <w:szCs w:val="32"/>
        </w:rPr>
        <w:t>算费用补贴</w:t>
      </w:r>
      <w:r>
        <w:rPr>
          <w:rFonts w:hint="eastAsia" w:ascii="仿宋" w:hAnsi="仿宋" w:eastAsia="方正仿宋_GBK" w:cs="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eastAsia" w:ascii="仿宋" w:hAnsi="仿宋" w:eastAsia="方正仿宋_GBK" w:cs="方正仿宋_GBK"/>
          <w:color w:val="auto"/>
          <w:sz w:val="32"/>
          <w:szCs w:val="32"/>
          <w:lang w:eastAsia="zh-CN"/>
        </w:rPr>
      </w:pPr>
      <w:r>
        <w:rPr>
          <w:rFonts w:hint="eastAsia" w:ascii="仿宋" w:hAnsi="仿宋" w:eastAsia="方正仿宋_GBK" w:cs="方正仿宋_GBK"/>
          <w:color w:val="auto"/>
          <w:sz w:val="32"/>
          <w:szCs w:val="32"/>
        </w:rPr>
        <w:t>（二）动用后，实物库存量少于规定的最低库存数，如</w:t>
      </w:r>
      <w:r>
        <w:rPr>
          <w:rFonts w:hint="eastAsia" w:ascii="仿宋" w:hAnsi="仿宋" w:eastAsia="方正仿宋_GBK" w:cs="方正仿宋_GBK"/>
          <w:color w:val="auto"/>
          <w:sz w:val="32"/>
          <w:szCs w:val="32"/>
          <w:lang w:eastAsia="zh-CN"/>
        </w:rPr>
        <w:t>在</w:t>
      </w:r>
      <w:r>
        <w:rPr>
          <w:rFonts w:hint="eastAsia" w:ascii="仿宋" w:hAnsi="仿宋" w:eastAsia="方正仿宋_GBK" w:cs="方正仿宋_GBK"/>
          <w:color w:val="auto"/>
          <w:sz w:val="32"/>
          <w:szCs w:val="32"/>
          <w:lang w:val="en-US" w:eastAsia="zh-CN"/>
        </w:rPr>
        <w:t>1个月内</w:t>
      </w:r>
      <w:r>
        <w:rPr>
          <w:rFonts w:hint="eastAsia" w:ascii="仿宋" w:hAnsi="仿宋" w:eastAsia="方正仿宋_GBK" w:cs="方正仿宋_GBK"/>
          <w:color w:val="auto"/>
          <w:sz w:val="32"/>
          <w:szCs w:val="32"/>
        </w:rPr>
        <w:t>补库达到</w:t>
      </w:r>
      <w:r>
        <w:rPr>
          <w:rFonts w:hint="eastAsia" w:ascii="仿宋" w:hAnsi="仿宋" w:eastAsia="方正仿宋_GBK" w:cs="方正仿宋_GBK"/>
          <w:color w:val="auto"/>
          <w:sz w:val="32"/>
          <w:szCs w:val="32"/>
          <w:lang w:eastAsia="zh-CN"/>
        </w:rPr>
        <w:t>规定标准，</w:t>
      </w:r>
      <w:r>
        <w:rPr>
          <w:rFonts w:hint="eastAsia" w:ascii="仿宋" w:hAnsi="仿宋" w:eastAsia="方正仿宋_GBK" w:cs="方正仿宋_GBK"/>
          <w:color w:val="auto"/>
          <w:sz w:val="32"/>
          <w:szCs w:val="32"/>
        </w:rPr>
        <w:t>按</w:t>
      </w:r>
      <w:r>
        <w:rPr>
          <w:rFonts w:hint="eastAsia" w:ascii="仿宋" w:hAnsi="仿宋" w:eastAsia="方正仿宋_GBK" w:cs="方正仿宋_GBK"/>
          <w:color w:val="auto"/>
          <w:sz w:val="32"/>
          <w:szCs w:val="32"/>
          <w:lang w:eastAsia="zh-CN"/>
        </w:rPr>
        <w:t>收储</w:t>
      </w:r>
      <w:r>
        <w:rPr>
          <w:rFonts w:hint="eastAsia" w:ascii="仿宋" w:hAnsi="仿宋" w:eastAsia="方正仿宋_GBK" w:cs="方正仿宋_GBK"/>
          <w:color w:val="auto"/>
          <w:sz w:val="32"/>
          <w:szCs w:val="32"/>
        </w:rPr>
        <w:t>计划数</w:t>
      </w:r>
      <w:r>
        <w:rPr>
          <w:rFonts w:hint="eastAsia" w:ascii="仿宋" w:hAnsi="仿宋" w:eastAsia="方正仿宋_GBK" w:cs="方正仿宋_GBK"/>
          <w:color w:val="auto"/>
          <w:sz w:val="32"/>
          <w:szCs w:val="32"/>
          <w:lang w:eastAsia="zh-CN"/>
        </w:rPr>
        <w:t>量计</w:t>
      </w:r>
      <w:r>
        <w:rPr>
          <w:rFonts w:hint="eastAsia" w:ascii="仿宋" w:hAnsi="仿宋" w:eastAsia="方正仿宋_GBK" w:cs="方正仿宋_GBK"/>
          <w:color w:val="auto"/>
          <w:sz w:val="32"/>
          <w:szCs w:val="32"/>
        </w:rPr>
        <w:t>算费用补贴</w:t>
      </w:r>
      <w:r>
        <w:rPr>
          <w:rFonts w:hint="eastAsia" w:ascii="仿宋" w:hAnsi="仿宋" w:eastAsia="方正仿宋_GBK" w:cs="方正仿宋_GBK"/>
          <w:color w:val="auto"/>
          <w:sz w:val="32"/>
          <w:szCs w:val="32"/>
          <w:lang w:eastAsia="zh-CN"/>
        </w:rPr>
        <w:t>；如未在</w:t>
      </w:r>
      <w:r>
        <w:rPr>
          <w:rFonts w:hint="eastAsia" w:ascii="仿宋" w:hAnsi="仿宋" w:eastAsia="方正仿宋_GBK" w:cs="方正仿宋_GBK"/>
          <w:color w:val="auto"/>
          <w:sz w:val="32"/>
          <w:szCs w:val="32"/>
          <w:lang w:val="en-US" w:eastAsia="zh-CN"/>
        </w:rPr>
        <w:t>1个月内</w:t>
      </w:r>
      <w:r>
        <w:rPr>
          <w:rFonts w:hint="eastAsia" w:ascii="仿宋" w:hAnsi="仿宋" w:eastAsia="方正仿宋_GBK" w:cs="方正仿宋_GBK"/>
          <w:color w:val="auto"/>
          <w:sz w:val="32"/>
          <w:szCs w:val="32"/>
        </w:rPr>
        <w:t>补库达到</w:t>
      </w:r>
      <w:r>
        <w:rPr>
          <w:rFonts w:hint="eastAsia" w:ascii="仿宋" w:hAnsi="仿宋" w:eastAsia="方正仿宋_GBK" w:cs="方正仿宋_GBK"/>
          <w:color w:val="auto"/>
          <w:sz w:val="32"/>
          <w:szCs w:val="32"/>
          <w:lang w:eastAsia="zh-CN"/>
        </w:rPr>
        <w:t>规定标准，</w:t>
      </w:r>
      <w:r>
        <w:rPr>
          <w:rFonts w:hint="eastAsia" w:ascii="仿宋" w:hAnsi="仿宋" w:eastAsia="方正仿宋_GBK" w:cs="方正仿宋_GBK"/>
          <w:color w:val="auto"/>
          <w:sz w:val="32"/>
          <w:szCs w:val="32"/>
        </w:rPr>
        <w:t>按</w:t>
      </w:r>
      <w:r>
        <w:rPr>
          <w:rFonts w:hint="eastAsia" w:ascii="仿宋" w:hAnsi="仿宋" w:eastAsia="方正仿宋_GBK" w:cs="方正仿宋_GBK"/>
          <w:color w:val="auto"/>
          <w:sz w:val="32"/>
          <w:szCs w:val="32"/>
          <w:lang w:eastAsia="zh-CN"/>
        </w:rPr>
        <w:t>库存</w:t>
      </w:r>
      <w:r>
        <w:rPr>
          <w:rFonts w:hint="eastAsia" w:ascii="仿宋" w:hAnsi="仿宋" w:eastAsia="方正仿宋_GBK" w:cs="方正仿宋_GBK"/>
          <w:color w:val="auto"/>
          <w:sz w:val="32"/>
          <w:szCs w:val="32"/>
        </w:rPr>
        <w:t>实有数量计算费用补贴，待补库达到规定的最低库存数，按</w:t>
      </w:r>
      <w:r>
        <w:rPr>
          <w:rFonts w:hint="eastAsia" w:ascii="仿宋" w:hAnsi="仿宋" w:eastAsia="方正仿宋_GBK" w:cs="方正仿宋_GBK"/>
          <w:color w:val="auto"/>
          <w:sz w:val="32"/>
          <w:szCs w:val="32"/>
          <w:lang w:eastAsia="zh-CN"/>
        </w:rPr>
        <w:t>收储</w:t>
      </w:r>
      <w:r>
        <w:rPr>
          <w:rFonts w:hint="eastAsia" w:ascii="仿宋" w:hAnsi="仿宋" w:eastAsia="方正仿宋_GBK" w:cs="方正仿宋_GBK"/>
          <w:color w:val="auto"/>
          <w:sz w:val="32"/>
          <w:szCs w:val="32"/>
        </w:rPr>
        <w:t>计划数量计算费用补贴</w:t>
      </w:r>
      <w:r>
        <w:rPr>
          <w:rFonts w:hint="eastAsia" w:ascii="仿宋" w:hAnsi="仿宋" w:eastAsia="方正仿宋_GBK" w:cs="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ascii="仿宋" w:hAnsi="仿宋" w:eastAsia="宋体" w:cs="宋体"/>
          <w:color w:val="auto"/>
          <w:sz w:val="24"/>
          <w:szCs w:val="24"/>
        </w:rPr>
      </w:pPr>
      <w:r>
        <w:rPr>
          <w:rFonts w:hint="eastAsia" w:ascii="仿宋" w:hAnsi="仿宋" w:eastAsia="方正仿宋_GBK" w:cs="方正仿宋_GBK"/>
          <w:color w:val="auto"/>
          <w:sz w:val="32"/>
          <w:szCs w:val="32"/>
          <w:lang w:eastAsia="zh-CN"/>
        </w:rPr>
        <w:t>（三）代</w:t>
      </w:r>
      <w:r>
        <w:rPr>
          <w:rFonts w:hint="eastAsia" w:ascii="仿宋" w:hAnsi="仿宋" w:eastAsia="方正仿宋_GBK" w:cs="方正仿宋_GBK"/>
          <w:color w:val="auto"/>
          <w:sz w:val="32"/>
          <w:szCs w:val="32"/>
        </w:rPr>
        <w:t>储企业</w:t>
      </w:r>
      <w:r>
        <w:rPr>
          <w:rFonts w:hint="eastAsia" w:ascii="仿宋" w:hAnsi="仿宋" w:eastAsia="方正仿宋_GBK" w:cs="方正仿宋_GBK"/>
          <w:color w:val="auto"/>
          <w:sz w:val="32"/>
          <w:szCs w:val="32"/>
          <w:lang w:eastAsia="zh-CN"/>
        </w:rPr>
        <w:t>未</w:t>
      </w:r>
      <w:r>
        <w:rPr>
          <w:rFonts w:hint="eastAsia" w:ascii="仿宋" w:hAnsi="仿宋" w:eastAsia="方正仿宋_GBK" w:cs="方正仿宋_GBK"/>
          <w:color w:val="auto"/>
          <w:sz w:val="32"/>
          <w:szCs w:val="32"/>
        </w:rPr>
        <w:t>能在规定的时间内</w:t>
      </w:r>
      <w:r>
        <w:rPr>
          <w:rFonts w:hint="eastAsia" w:ascii="仿宋" w:hAnsi="仿宋" w:eastAsia="方正仿宋_GBK" w:cs="方正仿宋_GBK"/>
          <w:color w:val="auto"/>
          <w:sz w:val="32"/>
          <w:szCs w:val="32"/>
          <w:lang w:eastAsia="zh-CN"/>
        </w:rPr>
        <w:t>完成</w:t>
      </w:r>
      <w:r>
        <w:rPr>
          <w:rFonts w:hint="eastAsia" w:ascii="仿宋" w:hAnsi="仿宋" w:eastAsia="方正仿宋_GBK" w:cs="方正仿宋_GBK"/>
          <w:color w:val="auto"/>
          <w:sz w:val="32"/>
          <w:szCs w:val="32"/>
        </w:rPr>
        <w:t>补库的，</w:t>
      </w:r>
      <w:r>
        <w:rPr>
          <w:rFonts w:hint="eastAsia" w:ascii="仿宋" w:hAnsi="仿宋" w:eastAsia="方正仿宋_GBK" w:cs="方正仿宋_GBK"/>
          <w:color w:val="auto"/>
          <w:sz w:val="32"/>
          <w:szCs w:val="32"/>
          <w:lang w:eastAsia="zh-CN"/>
        </w:rPr>
        <w:t>经区粮食储备公司</w:t>
      </w:r>
      <w:r>
        <w:rPr>
          <w:rFonts w:hint="eastAsia" w:ascii="仿宋" w:hAnsi="仿宋" w:eastAsia="方正仿宋_GBK" w:cs="方正仿宋_GBK"/>
          <w:color w:val="auto"/>
          <w:sz w:val="32"/>
          <w:szCs w:val="32"/>
        </w:rPr>
        <w:t>报</w:t>
      </w:r>
      <w:r>
        <w:rPr>
          <w:rFonts w:hint="eastAsia" w:ascii="仿宋" w:hAnsi="仿宋" w:eastAsia="方正仿宋_GBK" w:cs="方正仿宋_GBK"/>
          <w:color w:val="auto"/>
          <w:sz w:val="32"/>
          <w:szCs w:val="32"/>
          <w:lang w:eastAsia="zh-CN"/>
        </w:rPr>
        <w:t>区</w:t>
      </w:r>
      <w:r>
        <w:rPr>
          <w:rFonts w:hint="eastAsia" w:ascii="仿宋" w:hAnsi="仿宋" w:eastAsia="方正仿宋_GBK" w:cs="方正仿宋_GBK"/>
          <w:color w:val="auto"/>
          <w:sz w:val="32"/>
          <w:szCs w:val="32"/>
        </w:rPr>
        <w:t>发改部门</w:t>
      </w:r>
      <w:r>
        <w:rPr>
          <w:rFonts w:hint="eastAsia" w:ascii="仿宋" w:hAnsi="仿宋" w:eastAsia="方正仿宋_GBK" w:cs="方正仿宋_GBK"/>
          <w:color w:val="auto"/>
          <w:sz w:val="32"/>
          <w:szCs w:val="32"/>
          <w:lang w:eastAsia="zh-CN"/>
        </w:rPr>
        <w:t>同意</w:t>
      </w:r>
      <w:r>
        <w:rPr>
          <w:rFonts w:hint="eastAsia" w:ascii="仿宋" w:hAnsi="仿宋" w:eastAsia="方正仿宋_GBK" w:cs="方正仿宋_GBK"/>
          <w:color w:val="auto"/>
          <w:sz w:val="32"/>
          <w:szCs w:val="32"/>
        </w:rPr>
        <w:t>后</w:t>
      </w:r>
      <w:r>
        <w:rPr>
          <w:rFonts w:hint="eastAsia" w:ascii="仿宋" w:hAnsi="仿宋" w:eastAsia="方正仿宋_GBK" w:cs="方正仿宋_GBK"/>
          <w:color w:val="auto"/>
          <w:sz w:val="32"/>
          <w:szCs w:val="32"/>
          <w:lang w:eastAsia="zh-CN"/>
        </w:rPr>
        <w:t>可终止承储合同，</w:t>
      </w:r>
      <w:r>
        <w:rPr>
          <w:rFonts w:hint="eastAsia" w:ascii="仿宋" w:hAnsi="仿宋" w:eastAsia="方正仿宋_GBK" w:cs="方正仿宋_GBK"/>
          <w:color w:val="auto"/>
          <w:sz w:val="32"/>
          <w:szCs w:val="32"/>
        </w:rPr>
        <w:t>取消</w:t>
      </w:r>
      <w:r>
        <w:rPr>
          <w:rFonts w:hint="eastAsia" w:ascii="仿宋" w:hAnsi="仿宋" w:eastAsia="方正仿宋_GBK" w:cs="方正仿宋_GBK"/>
          <w:color w:val="auto"/>
          <w:sz w:val="32"/>
          <w:szCs w:val="32"/>
          <w:lang w:eastAsia="zh-CN"/>
        </w:rPr>
        <w:t>其</w:t>
      </w:r>
      <w:r>
        <w:rPr>
          <w:rFonts w:hint="eastAsia" w:ascii="仿宋" w:hAnsi="仿宋" w:eastAsia="方正仿宋_GBK" w:cs="方正仿宋_GBK"/>
          <w:color w:val="auto"/>
          <w:sz w:val="32"/>
          <w:szCs w:val="32"/>
          <w:lang w:val="en-US" w:eastAsia="zh-CN"/>
        </w:rPr>
        <w:t>收储</w:t>
      </w:r>
      <w:r>
        <w:rPr>
          <w:rFonts w:hint="eastAsia" w:ascii="仿宋" w:hAnsi="仿宋" w:eastAsia="方正仿宋_GBK" w:cs="方正仿宋_GBK"/>
          <w:color w:val="auto"/>
          <w:sz w:val="32"/>
          <w:szCs w:val="32"/>
        </w:rPr>
        <w:t>计划</w:t>
      </w:r>
      <w:r>
        <w:rPr>
          <w:rFonts w:hint="eastAsia" w:ascii="仿宋" w:hAnsi="仿宋" w:eastAsia="方正仿宋_GBK" w:cs="方正仿宋_GBK"/>
          <w:color w:val="auto"/>
          <w:sz w:val="32"/>
          <w:szCs w:val="32"/>
          <w:lang w:eastAsia="zh-CN"/>
        </w:rPr>
        <w:t>，同时抄送区财政局、惠阳农发行</w:t>
      </w:r>
      <w:r>
        <w:rPr>
          <w:rFonts w:hint="eastAsia" w:ascii="仿宋" w:hAnsi="仿宋"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区人民政府有关部门和有关镇（街）人民政府及其部门对区级储备粮动用命令的实施，应当给予支持、配合。</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both"/>
        <w:textAlignment w:val="auto"/>
        <w:rPr>
          <w:rFonts w:ascii="仿宋" w:hAnsi="仿宋" w:eastAsia="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第五章　财务与统计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color w:val="auto"/>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第三十</w:t>
      </w:r>
      <w:r>
        <w:rPr>
          <w:rFonts w:hint="eastAsia" w:ascii="仿宋" w:hAnsi="仿宋" w:eastAsia="仿宋"/>
          <w:b/>
          <w:bCs/>
          <w:color w:val="auto"/>
          <w:sz w:val="32"/>
          <w:szCs w:val="32"/>
          <w:lang w:eastAsia="zh-CN"/>
        </w:rPr>
        <w:t>四</w:t>
      </w:r>
      <w:r>
        <w:rPr>
          <w:rFonts w:ascii="仿宋" w:hAnsi="仿宋" w:eastAsia="仿宋"/>
          <w:b/>
          <w:bCs/>
          <w:color w:val="auto"/>
          <w:sz w:val="32"/>
          <w:szCs w:val="32"/>
        </w:rPr>
        <w:t>条</w:t>
      </w:r>
      <w:r>
        <w:rPr>
          <w:rFonts w:ascii="仿宋" w:hAnsi="仿宋" w:eastAsia="仿宋"/>
          <w:color w:val="auto"/>
          <w:sz w:val="32"/>
          <w:szCs w:val="32"/>
        </w:rPr>
        <w:t xml:space="preserve"> 区级储备粮补贴费用包括保管费用</w:t>
      </w:r>
      <w:r>
        <w:rPr>
          <w:rFonts w:hint="eastAsia" w:ascii="仿宋" w:hAnsi="仿宋" w:eastAsia="仿宋"/>
          <w:color w:val="auto"/>
          <w:sz w:val="32"/>
          <w:szCs w:val="32"/>
          <w:lang w:eastAsia="zh-CN"/>
        </w:rPr>
        <w:t>（含</w:t>
      </w:r>
      <w:r>
        <w:rPr>
          <w:rFonts w:ascii="仿宋" w:hAnsi="仿宋" w:eastAsia="仿宋"/>
          <w:color w:val="auto"/>
          <w:sz w:val="32"/>
          <w:szCs w:val="32"/>
        </w:rPr>
        <w:t>贷款利息</w:t>
      </w:r>
      <w:r>
        <w:rPr>
          <w:rFonts w:hint="eastAsia" w:ascii="仿宋" w:hAnsi="仿宋" w:eastAsia="仿宋"/>
          <w:color w:val="auto"/>
          <w:sz w:val="32"/>
          <w:szCs w:val="32"/>
          <w:lang w:eastAsia="zh-CN"/>
        </w:rPr>
        <w:t>）</w:t>
      </w:r>
      <w:r>
        <w:rPr>
          <w:rFonts w:ascii="仿宋" w:hAnsi="仿宋" w:eastAsia="仿宋"/>
          <w:color w:val="auto"/>
          <w:sz w:val="32"/>
          <w:szCs w:val="32"/>
        </w:rPr>
        <w:t>、轮换差价补贴、储存期间合理损耗损失费、评估费、交易手续费、紧急动用区级储备粮费用等，由区财政部门纳入本级财政预算足额安排，在区级粮食风险基金中列支</w:t>
      </w:r>
      <w:r>
        <w:rPr>
          <w:rFonts w:hint="eastAsia" w:ascii="仿宋" w:hAnsi="仿宋" w:eastAsia="仿宋"/>
          <w:color w:val="auto"/>
          <w:sz w:val="32"/>
          <w:szCs w:val="32"/>
          <w:lang w:eastAsia="zh-CN"/>
        </w:rPr>
        <w:t>。</w:t>
      </w:r>
      <w:r>
        <w:rPr>
          <w:rFonts w:ascii="仿宋" w:hAnsi="仿宋" w:eastAsia="仿宋"/>
          <w:color w:val="auto"/>
          <w:sz w:val="32"/>
          <w:szCs w:val="32"/>
        </w:rPr>
        <w:t>区级粮食风险基金不足部分，列入区级财政解决。</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（一）保管费用</w:t>
      </w:r>
      <w:r>
        <w:rPr>
          <w:rFonts w:hint="eastAsia" w:ascii="仿宋" w:hAnsi="仿宋" w:eastAsia="仿宋"/>
          <w:color w:val="auto"/>
          <w:sz w:val="32"/>
          <w:szCs w:val="32"/>
          <w:lang w:eastAsia="zh-CN"/>
        </w:rPr>
        <w:t>（含</w:t>
      </w:r>
      <w:r>
        <w:rPr>
          <w:rFonts w:ascii="仿宋" w:hAnsi="仿宋" w:eastAsia="仿宋"/>
          <w:color w:val="auto"/>
          <w:sz w:val="32"/>
          <w:szCs w:val="32"/>
        </w:rPr>
        <w:t>贷款利息</w:t>
      </w:r>
      <w:r>
        <w:rPr>
          <w:rFonts w:hint="eastAsia" w:ascii="仿宋" w:hAnsi="仿宋" w:eastAsia="仿宋"/>
          <w:color w:val="auto"/>
          <w:sz w:val="32"/>
          <w:szCs w:val="32"/>
          <w:lang w:eastAsia="zh-CN"/>
        </w:rPr>
        <w:t>）</w:t>
      </w:r>
      <w:r>
        <w:rPr>
          <w:rFonts w:ascii="仿宋" w:hAnsi="仿宋" w:eastAsia="仿宋"/>
          <w:color w:val="auto"/>
          <w:sz w:val="32"/>
          <w:szCs w:val="32"/>
        </w:rPr>
        <w:t>：实行定额补贴，按</w:t>
      </w:r>
      <w:r>
        <w:rPr>
          <w:rFonts w:hint="eastAsia" w:ascii="仿宋" w:hAnsi="仿宋" w:eastAsia="仿宋"/>
          <w:color w:val="auto"/>
          <w:sz w:val="32"/>
          <w:szCs w:val="32"/>
          <w:lang w:eastAsia="zh-CN"/>
        </w:rPr>
        <w:t>承</w:t>
      </w:r>
      <w:r>
        <w:rPr>
          <w:rFonts w:ascii="仿宋" w:hAnsi="仿宋" w:eastAsia="仿宋"/>
          <w:color w:val="auto"/>
          <w:sz w:val="32"/>
          <w:szCs w:val="32"/>
        </w:rPr>
        <w:t>储</w:t>
      </w:r>
      <w:r>
        <w:rPr>
          <w:rFonts w:hint="eastAsia" w:ascii="仿宋" w:hAnsi="仿宋" w:eastAsia="仿宋"/>
          <w:color w:val="auto"/>
          <w:sz w:val="32"/>
          <w:szCs w:val="32"/>
          <w:lang w:eastAsia="zh-CN"/>
        </w:rPr>
        <w:t>计划</w:t>
      </w:r>
      <w:r>
        <w:rPr>
          <w:rFonts w:ascii="仿宋" w:hAnsi="仿宋" w:eastAsia="仿宋"/>
          <w:color w:val="auto"/>
          <w:sz w:val="32"/>
          <w:szCs w:val="32"/>
        </w:rPr>
        <w:t>数量与区政府批准的补贴标准</w:t>
      </w:r>
      <w:r>
        <w:rPr>
          <w:rFonts w:hint="eastAsia" w:ascii="仿宋" w:hAnsi="仿宋" w:eastAsia="仿宋"/>
          <w:color w:val="auto"/>
          <w:sz w:val="32"/>
          <w:szCs w:val="32"/>
          <w:lang w:eastAsia="zh-CN"/>
        </w:rPr>
        <w:t>计算按季度</w:t>
      </w:r>
      <w:r>
        <w:rPr>
          <w:rFonts w:ascii="仿宋" w:hAnsi="仿宋" w:eastAsia="仿宋"/>
          <w:color w:val="auto"/>
          <w:sz w:val="32"/>
          <w:szCs w:val="32"/>
        </w:rPr>
        <w:t>拨补。贷款利息</w:t>
      </w:r>
      <w:r>
        <w:rPr>
          <w:rFonts w:hint="eastAsia" w:ascii="仿宋" w:hAnsi="仿宋" w:eastAsia="仿宋"/>
          <w:color w:val="auto"/>
          <w:sz w:val="32"/>
          <w:szCs w:val="32"/>
          <w:lang w:eastAsia="zh-CN"/>
        </w:rPr>
        <w:t>是</w:t>
      </w:r>
      <w:r>
        <w:rPr>
          <w:rFonts w:ascii="仿宋" w:hAnsi="仿宋" w:eastAsia="仿宋"/>
          <w:color w:val="auto"/>
          <w:sz w:val="32"/>
          <w:szCs w:val="32"/>
        </w:rPr>
        <w:t>指按区人民政府批准</w:t>
      </w:r>
      <w:r>
        <w:rPr>
          <w:rFonts w:hint="eastAsia" w:ascii="仿宋" w:hAnsi="仿宋" w:eastAsia="仿宋"/>
          <w:color w:val="auto"/>
          <w:sz w:val="32"/>
          <w:szCs w:val="32"/>
          <w:lang w:eastAsia="zh-CN"/>
        </w:rPr>
        <w:t>的</w:t>
      </w:r>
      <w:r>
        <w:rPr>
          <w:rFonts w:ascii="仿宋" w:hAnsi="仿宋" w:eastAsia="仿宋"/>
          <w:color w:val="auto"/>
          <w:sz w:val="32"/>
          <w:szCs w:val="32"/>
        </w:rPr>
        <w:t>储备粮入库基准价</w:t>
      </w:r>
      <w:r>
        <w:rPr>
          <w:rFonts w:hint="eastAsia" w:ascii="仿宋" w:hAnsi="仿宋" w:eastAsia="仿宋"/>
          <w:color w:val="auto"/>
          <w:sz w:val="32"/>
          <w:szCs w:val="32"/>
          <w:lang w:eastAsia="zh-CN"/>
        </w:rPr>
        <w:t>核算</w:t>
      </w:r>
      <w:r>
        <w:rPr>
          <w:rFonts w:ascii="仿宋" w:hAnsi="仿宋" w:eastAsia="仿宋"/>
          <w:color w:val="auto"/>
          <w:sz w:val="32"/>
          <w:szCs w:val="32"/>
        </w:rPr>
        <w:t>的收储资金与同期银行贷款利率计算的利息。</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lang w:eastAsia="zh-CN"/>
        </w:rPr>
        <w:t>二</w:t>
      </w:r>
      <w:r>
        <w:rPr>
          <w:rFonts w:ascii="仿宋" w:hAnsi="仿宋" w:eastAsia="仿宋"/>
          <w:color w:val="auto"/>
          <w:sz w:val="32"/>
          <w:szCs w:val="32"/>
        </w:rPr>
        <w:t>）轮换差价补贴：采取财政兜底或者定额包干等方式。区级储备粮采取静态轮换方式的，轮换差价补贴实行财政兜底</w:t>
      </w:r>
      <w:r>
        <w:rPr>
          <w:rFonts w:hint="eastAsia" w:ascii="仿宋" w:hAnsi="仿宋" w:eastAsia="仿宋"/>
          <w:color w:val="auto"/>
          <w:sz w:val="32"/>
          <w:szCs w:val="32"/>
          <w:lang w:eastAsia="zh-CN"/>
        </w:rPr>
        <w:t>，可</w:t>
      </w:r>
      <w:r>
        <w:rPr>
          <w:rFonts w:ascii="仿宋" w:hAnsi="仿宋" w:eastAsia="仿宋"/>
          <w:color w:val="auto"/>
          <w:sz w:val="32"/>
          <w:szCs w:val="32"/>
        </w:rPr>
        <w:t>采取先预拨后结算的方式；区级储备粮采取自主轮换方式的，轮换差价补贴</w:t>
      </w:r>
      <w:r>
        <w:rPr>
          <w:rFonts w:hint="eastAsia" w:ascii="仿宋" w:hAnsi="仿宋" w:eastAsia="仿宋"/>
          <w:color w:val="auto"/>
          <w:sz w:val="32"/>
          <w:szCs w:val="32"/>
          <w:lang w:eastAsia="zh-CN"/>
        </w:rPr>
        <w:t>包含在</w:t>
      </w:r>
      <w:r>
        <w:rPr>
          <w:rFonts w:ascii="仿宋" w:hAnsi="仿宋" w:eastAsia="仿宋"/>
          <w:color w:val="auto"/>
          <w:sz w:val="32"/>
          <w:szCs w:val="32"/>
        </w:rPr>
        <w:t>定额包干</w:t>
      </w:r>
      <w:r>
        <w:rPr>
          <w:rFonts w:hint="eastAsia" w:ascii="仿宋" w:hAnsi="仿宋" w:eastAsia="仿宋"/>
          <w:color w:val="auto"/>
          <w:sz w:val="32"/>
          <w:szCs w:val="32"/>
          <w:lang w:eastAsia="zh-CN"/>
        </w:rPr>
        <w:t>费用中</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lang w:eastAsia="zh-CN"/>
        </w:rPr>
        <w:t>三</w:t>
      </w:r>
      <w:r>
        <w:rPr>
          <w:rFonts w:ascii="仿宋" w:hAnsi="仿宋" w:eastAsia="仿宋"/>
          <w:color w:val="auto"/>
          <w:sz w:val="32"/>
          <w:szCs w:val="32"/>
        </w:rPr>
        <w:t>）储存期间合理损耗损失费：区级储备粮储存期间合理损耗损失包括在库粮食水分</w:t>
      </w:r>
      <w:r>
        <w:rPr>
          <w:rFonts w:hint="eastAsia" w:ascii="仿宋" w:hAnsi="仿宋" w:eastAsia="仿宋"/>
          <w:color w:val="auto"/>
          <w:sz w:val="32"/>
          <w:szCs w:val="32"/>
          <w:lang w:eastAsia="zh-CN"/>
        </w:rPr>
        <w:t>杂质</w:t>
      </w:r>
      <w:r>
        <w:rPr>
          <w:rFonts w:ascii="仿宋" w:hAnsi="仿宋" w:eastAsia="仿宋"/>
          <w:color w:val="auto"/>
          <w:sz w:val="32"/>
          <w:szCs w:val="32"/>
        </w:rPr>
        <w:t>减量、千分之二以内的保管自然损耗以及不可抗力因素造成的损失。由</w:t>
      </w:r>
      <w:r>
        <w:rPr>
          <w:rFonts w:hint="eastAsia" w:ascii="仿宋" w:hAnsi="仿宋" w:eastAsia="仿宋"/>
          <w:color w:val="auto"/>
          <w:sz w:val="32"/>
          <w:szCs w:val="32"/>
          <w:lang w:eastAsia="zh-CN"/>
        </w:rPr>
        <w:t>区粮食储备公司</w:t>
      </w:r>
      <w:r>
        <w:rPr>
          <w:rFonts w:ascii="仿宋" w:hAnsi="仿宋" w:eastAsia="仿宋"/>
          <w:color w:val="auto"/>
          <w:sz w:val="32"/>
          <w:szCs w:val="32"/>
        </w:rPr>
        <w:t>上报区发改部门，经区发改部门核实后据实拨补。</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lang w:eastAsia="zh-CN"/>
        </w:rPr>
        <w:t>四</w:t>
      </w:r>
      <w:r>
        <w:rPr>
          <w:rFonts w:ascii="仿宋" w:hAnsi="仿宋" w:eastAsia="仿宋"/>
          <w:color w:val="auto"/>
          <w:sz w:val="32"/>
          <w:szCs w:val="32"/>
        </w:rPr>
        <w:t>）</w:t>
      </w:r>
      <w:r>
        <w:rPr>
          <w:rFonts w:hint="eastAsia" w:ascii="仿宋" w:hAnsi="仿宋" w:eastAsia="仿宋"/>
          <w:color w:val="auto"/>
          <w:sz w:val="32"/>
          <w:szCs w:val="32"/>
          <w:lang w:eastAsia="zh-CN"/>
        </w:rPr>
        <w:t>轮换</w:t>
      </w:r>
      <w:r>
        <w:rPr>
          <w:rFonts w:ascii="仿宋" w:hAnsi="仿宋" w:eastAsia="仿宋"/>
          <w:color w:val="auto"/>
          <w:sz w:val="32"/>
          <w:szCs w:val="32"/>
        </w:rPr>
        <w:t>评估费：区级储备粮轮换规模价格</w:t>
      </w:r>
      <w:r>
        <w:rPr>
          <w:rFonts w:hint="eastAsia" w:ascii="仿宋" w:hAnsi="仿宋" w:eastAsia="仿宋"/>
          <w:color w:val="auto"/>
          <w:sz w:val="32"/>
          <w:szCs w:val="32"/>
          <w:lang w:eastAsia="zh-CN"/>
        </w:rPr>
        <w:t>、价值</w:t>
      </w:r>
      <w:r>
        <w:rPr>
          <w:rFonts w:ascii="仿宋" w:hAnsi="仿宋" w:eastAsia="仿宋"/>
          <w:color w:val="auto"/>
          <w:sz w:val="32"/>
          <w:szCs w:val="32"/>
        </w:rPr>
        <w:t>评估</w:t>
      </w:r>
      <w:r>
        <w:rPr>
          <w:rFonts w:hint="eastAsia" w:ascii="仿宋" w:hAnsi="仿宋" w:eastAsia="仿宋"/>
          <w:color w:val="auto"/>
          <w:sz w:val="32"/>
          <w:szCs w:val="32"/>
          <w:lang w:eastAsia="zh-CN"/>
        </w:rPr>
        <w:t>实际发生的</w:t>
      </w:r>
      <w:r>
        <w:rPr>
          <w:rFonts w:ascii="仿宋" w:hAnsi="仿宋" w:eastAsia="仿宋"/>
          <w:color w:val="auto"/>
          <w:sz w:val="32"/>
          <w:szCs w:val="32"/>
        </w:rPr>
        <w:t>服务费</w:t>
      </w:r>
      <w:r>
        <w:rPr>
          <w:rFonts w:hint="eastAsia" w:ascii="仿宋" w:hAnsi="仿宋" w:eastAsia="仿宋"/>
          <w:color w:val="auto"/>
          <w:sz w:val="32"/>
          <w:szCs w:val="32"/>
          <w:lang w:eastAsia="zh-CN"/>
        </w:rPr>
        <w:t>，经</w:t>
      </w:r>
      <w:r>
        <w:rPr>
          <w:rFonts w:ascii="仿宋" w:hAnsi="仿宋" w:eastAsia="仿宋"/>
          <w:color w:val="auto"/>
          <w:sz w:val="32"/>
          <w:szCs w:val="32"/>
        </w:rPr>
        <w:t>核实后据实拨</w:t>
      </w:r>
      <w:r>
        <w:rPr>
          <w:rFonts w:hint="eastAsia" w:ascii="仿宋" w:hAnsi="仿宋" w:eastAsia="仿宋"/>
          <w:color w:val="auto"/>
          <w:sz w:val="32"/>
          <w:szCs w:val="32"/>
          <w:lang w:eastAsia="zh-CN"/>
        </w:rPr>
        <w:t>付</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lang w:eastAsia="zh-CN"/>
        </w:rPr>
        <w:t>五</w:t>
      </w:r>
      <w:r>
        <w:rPr>
          <w:rFonts w:ascii="仿宋" w:hAnsi="仿宋" w:eastAsia="仿宋"/>
          <w:color w:val="auto"/>
          <w:sz w:val="32"/>
          <w:szCs w:val="32"/>
        </w:rPr>
        <w:t>）交易手续费：区级储备粮采取静态轮换</w:t>
      </w:r>
      <w:r>
        <w:rPr>
          <w:rFonts w:hint="eastAsia" w:ascii="仿宋" w:hAnsi="仿宋" w:eastAsia="仿宋"/>
          <w:color w:val="auto"/>
          <w:sz w:val="32"/>
          <w:szCs w:val="32"/>
          <w:lang w:eastAsia="zh-CN"/>
        </w:rPr>
        <w:t>方式</w:t>
      </w:r>
      <w:r>
        <w:rPr>
          <w:rFonts w:ascii="仿宋" w:hAnsi="仿宋" w:eastAsia="仿宋"/>
          <w:color w:val="auto"/>
          <w:sz w:val="32"/>
          <w:szCs w:val="32"/>
        </w:rPr>
        <w:t>，通过粮食交易</w:t>
      </w:r>
      <w:r>
        <w:rPr>
          <w:rFonts w:hint="eastAsia" w:ascii="仿宋" w:hAnsi="仿宋" w:eastAsia="仿宋"/>
          <w:color w:val="auto"/>
          <w:sz w:val="32"/>
          <w:szCs w:val="32"/>
          <w:lang w:eastAsia="zh-CN"/>
        </w:rPr>
        <w:t>批发</w:t>
      </w:r>
      <w:r>
        <w:rPr>
          <w:rFonts w:ascii="仿宋" w:hAnsi="仿宋" w:eastAsia="仿宋"/>
          <w:color w:val="auto"/>
          <w:sz w:val="32"/>
          <w:szCs w:val="32"/>
        </w:rPr>
        <w:t>市场及相关网上交易平台</w:t>
      </w:r>
      <w:r>
        <w:rPr>
          <w:rFonts w:hint="eastAsia" w:ascii="仿宋" w:hAnsi="仿宋" w:eastAsia="仿宋"/>
          <w:color w:val="auto"/>
          <w:sz w:val="32"/>
          <w:szCs w:val="32"/>
          <w:lang w:eastAsia="zh-CN"/>
        </w:rPr>
        <w:t>公开竞价</w:t>
      </w:r>
      <w:r>
        <w:rPr>
          <w:rFonts w:ascii="仿宋" w:hAnsi="仿宋" w:eastAsia="仿宋"/>
          <w:color w:val="auto"/>
          <w:sz w:val="32"/>
          <w:szCs w:val="32"/>
        </w:rPr>
        <w:t>收</w:t>
      </w:r>
      <w:r>
        <w:rPr>
          <w:rFonts w:hint="eastAsia" w:ascii="仿宋" w:hAnsi="仿宋" w:eastAsia="仿宋"/>
          <w:color w:val="auto"/>
          <w:sz w:val="32"/>
          <w:szCs w:val="32"/>
          <w:lang w:eastAsia="zh-CN"/>
        </w:rPr>
        <w:t>储</w:t>
      </w:r>
      <w:r>
        <w:rPr>
          <w:rFonts w:ascii="仿宋" w:hAnsi="仿宋" w:eastAsia="仿宋"/>
          <w:color w:val="auto"/>
          <w:sz w:val="32"/>
          <w:szCs w:val="32"/>
        </w:rPr>
        <w:t>、销售所产生费用</w:t>
      </w:r>
      <w:r>
        <w:rPr>
          <w:rFonts w:hint="eastAsia" w:ascii="仿宋" w:hAnsi="仿宋" w:eastAsia="仿宋"/>
          <w:color w:val="auto"/>
          <w:sz w:val="32"/>
          <w:szCs w:val="32"/>
          <w:lang w:eastAsia="zh-CN"/>
        </w:rPr>
        <w:t>，经</w:t>
      </w:r>
      <w:r>
        <w:rPr>
          <w:rFonts w:ascii="仿宋" w:hAnsi="仿宋" w:eastAsia="仿宋"/>
          <w:color w:val="auto"/>
          <w:sz w:val="32"/>
          <w:szCs w:val="32"/>
        </w:rPr>
        <w:t>区发改部门核实后据实拨补。</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lang w:eastAsia="zh-CN"/>
        </w:rPr>
        <w:t>六</w:t>
      </w:r>
      <w:r>
        <w:rPr>
          <w:rFonts w:ascii="仿宋" w:hAnsi="仿宋" w:eastAsia="仿宋"/>
          <w:color w:val="auto"/>
          <w:sz w:val="32"/>
          <w:szCs w:val="32"/>
        </w:rPr>
        <w:t>）紧急动用区级储备粮费用：区级储备粮动用发生的轮换差价以及动用发生的合理费用。经区发改部门审核，报区人民政府批准后，由区财政部门给予足额拨补，盈利上缴区财政部门。</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第三十</w:t>
      </w:r>
      <w:r>
        <w:rPr>
          <w:rFonts w:hint="eastAsia" w:ascii="仿宋" w:hAnsi="仿宋" w:eastAsia="仿宋"/>
          <w:b/>
          <w:bCs/>
          <w:color w:val="auto"/>
          <w:sz w:val="32"/>
          <w:szCs w:val="32"/>
          <w:lang w:eastAsia="zh-CN"/>
        </w:rPr>
        <w:t>五</w:t>
      </w:r>
      <w:r>
        <w:rPr>
          <w:rFonts w:ascii="仿宋" w:hAnsi="仿宋" w:eastAsia="仿宋"/>
          <w:b/>
          <w:bCs/>
          <w:color w:val="auto"/>
          <w:sz w:val="32"/>
          <w:szCs w:val="32"/>
        </w:rPr>
        <w:t>条</w:t>
      </w:r>
      <w:r>
        <w:rPr>
          <w:rFonts w:ascii="仿宋" w:hAnsi="仿宋" w:eastAsia="仿宋"/>
          <w:color w:val="auto"/>
          <w:sz w:val="32"/>
          <w:szCs w:val="32"/>
        </w:rPr>
        <w:t xml:space="preserve"> 区级储备粮利费补贴标准、补贴方式</w:t>
      </w:r>
      <w:r>
        <w:rPr>
          <w:rFonts w:hint="eastAsia" w:ascii="仿宋" w:hAnsi="仿宋" w:eastAsia="仿宋"/>
          <w:color w:val="auto"/>
          <w:sz w:val="32"/>
          <w:szCs w:val="32"/>
          <w:lang w:val="en-US" w:eastAsia="zh-CN"/>
        </w:rPr>
        <w:t>实施动态调整机制</w:t>
      </w:r>
      <w:r>
        <w:rPr>
          <w:rFonts w:ascii="仿宋" w:hAnsi="仿宋" w:eastAsia="仿宋"/>
          <w:color w:val="auto"/>
          <w:sz w:val="32"/>
          <w:szCs w:val="32"/>
        </w:rPr>
        <w:t>，根据粮食</w:t>
      </w:r>
      <w:r>
        <w:rPr>
          <w:rFonts w:hint="eastAsia" w:ascii="仿宋" w:hAnsi="仿宋" w:eastAsia="方正仿宋_GBK" w:cs="方正仿宋_GBK"/>
          <w:color w:val="auto"/>
          <w:sz w:val="32"/>
          <w:szCs w:val="32"/>
          <w:lang w:val="en-US" w:eastAsia="zh-CN"/>
        </w:rPr>
        <w:t>管理实际需求、</w:t>
      </w:r>
      <w:r>
        <w:rPr>
          <w:rFonts w:ascii="仿宋" w:hAnsi="仿宋" w:eastAsia="仿宋"/>
          <w:color w:val="auto"/>
          <w:sz w:val="32"/>
          <w:szCs w:val="32"/>
        </w:rPr>
        <w:t>物价指数、市场行情及本地费用成本水平等因素，</w:t>
      </w:r>
      <w:r>
        <w:rPr>
          <w:rFonts w:hint="eastAsia" w:ascii="仿宋" w:hAnsi="仿宋" w:eastAsia="仿宋"/>
          <w:color w:val="auto"/>
          <w:sz w:val="32"/>
          <w:szCs w:val="32"/>
          <w:lang w:val="en-US" w:eastAsia="zh-CN"/>
        </w:rPr>
        <w:t>经有资质第三方机构评估和成本鉴审后，</w:t>
      </w:r>
      <w:r>
        <w:rPr>
          <w:rFonts w:ascii="仿宋" w:hAnsi="仿宋" w:eastAsia="仿宋"/>
          <w:color w:val="auto"/>
          <w:sz w:val="32"/>
          <w:szCs w:val="32"/>
        </w:rPr>
        <w:t>由区财政部门</w:t>
      </w:r>
      <w:r>
        <w:rPr>
          <w:rFonts w:hint="eastAsia" w:ascii="仿宋" w:hAnsi="仿宋" w:eastAsia="仿宋"/>
          <w:color w:val="auto"/>
          <w:sz w:val="32"/>
          <w:szCs w:val="32"/>
          <w:lang w:eastAsia="zh-CN"/>
        </w:rPr>
        <w:t>会同</w:t>
      </w:r>
      <w:r>
        <w:rPr>
          <w:rFonts w:ascii="仿宋" w:hAnsi="仿宋" w:eastAsia="仿宋"/>
          <w:color w:val="auto"/>
          <w:sz w:val="32"/>
          <w:szCs w:val="32"/>
        </w:rPr>
        <w:t>区发改部门提出</w:t>
      </w:r>
      <w:r>
        <w:rPr>
          <w:rFonts w:hint="eastAsia" w:ascii="仿宋" w:hAnsi="仿宋" w:eastAsia="仿宋"/>
          <w:color w:val="auto"/>
          <w:sz w:val="32"/>
          <w:szCs w:val="32"/>
          <w:lang w:val="en-US" w:eastAsia="zh-CN"/>
        </w:rPr>
        <w:t>调整方案</w:t>
      </w:r>
      <w:r>
        <w:rPr>
          <w:rFonts w:ascii="仿宋" w:hAnsi="仿宋" w:eastAsia="仿宋"/>
          <w:color w:val="auto"/>
          <w:sz w:val="32"/>
          <w:szCs w:val="32"/>
        </w:rPr>
        <w:t>，报区人民政府批准实施。</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643" w:firstLineChars="200"/>
        <w:jc w:val="both"/>
        <w:textAlignment w:val="auto"/>
        <w:rPr>
          <w:rFonts w:ascii="仿宋" w:hAnsi="仿宋" w:eastAsia="仿宋"/>
          <w:color w:val="auto"/>
          <w:sz w:val="32"/>
          <w:szCs w:val="32"/>
        </w:rPr>
      </w:pPr>
      <w:r>
        <w:rPr>
          <w:rFonts w:ascii="仿宋" w:hAnsi="仿宋" w:eastAsia="仿宋"/>
          <w:b/>
          <w:bCs/>
          <w:color w:val="auto"/>
          <w:sz w:val="32"/>
          <w:szCs w:val="32"/>
        </w:rPr>
        <w:t>第三十</w:t>
      </w:r>
      <w:r>
        <w:rPr>
          <w:rFonts w:hint="eastAsia" w:ascii="仿宋" w:hAnsi="仿宋" w:eastAsia="仿宋"/>
          <w:b/>
          <w:bCs/>
          <w:color w:val="auto"/>
          <w:sz w:val="32"/>
          <w:szCs w:val="32"/>
          <w:lang w:eastAsia="zh-CN"/>
        </w:rPr>
        <w:t>六</w:t>
      </w:r>
      <w:r>
        <w:rPr>
          <w:rFonts w:ascii="仿宋" w:hAnsi="仿宋" w:eastAsia="仿宋"/>
          <w:b/>
          <w:bCs/>
          <w:color w:val="auto"/>
          <w:sz w:val="32"/>
          <w:szCs w:val="32"/>
        </w:rPr>
        <w:t>条</w:t>
      </w:r>
      <w:r>
        <w:rPr>
          <w:rFonts w:ascii="仿宋" w:hAnsi="仿宋" w:eastAsia="仿宋"/>
          <w:color w:val="auto"/>
          <w:sz w:val="32"/>
          <w:szCs w:val="32"/>
        </w:rPr>
        <w:t xml:space="preserve"> 区级储备粮利费补贴实行</w:t>
      </w:r>
      <w:r>
        <w:rPr>
          <w:rFonts w:hint="eastAsia" w:ascii="仿宋" w:hAnsi="仿宋" w:eastAsia="仿宋"/>
          <w:color w:val="auto"/>
          <w:sz w:val="32"/>
          <w:szCs w:val="32"/>
          <w:lang w:eastAsia="zh-CN"/>
        </w:rPr>
        <w:t>按</w:t>
      </w:r>
      <w:r>
        <w:rPr>
          <w:rFonts w:ascii="仿宋" w:hAnsi="仿宋" w:eastAsia="仿宋"/>
          <w:color w:val="auto"/>
          <w:sz w:val="32"/>
          <w:szCs w:val="32"/>
        </w:rPr>
        <w:t>季度拨付的支付方式</w:t>
      </w:r>
      <w:r>
        <w:rPr>
          <w:rFonts w:hint="eastAsia" w:ascii="仿宋" w:hAnsi="仿宋" w:eastAsia="仿宋"/>
          <w:color w:val="auto"/>
          <w:sz w:val="32"/>
          <w:szCs w:val="32"/>
          <w:lang w:eastAsia="zh-CN"/>
        </w:rPr>
        <w:t>，</w:t>
      </w:r>
      <w:r>
        <w:rPr>
          <w:rFonts w:ascii="仿宋" w:hAnsi="仿宋" w:eastAsia="仿宋"/>
          <w:color w:val="auto"/>
          <w:sz w:val="32"/>
          <w:szCs w:val="32"/>
        </w:rPr>
        <w:t>实际补贴资金年度内清算拨付。</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eastAsia="zh-CN"/>
        </w:rPr>
        <w:t>区粮食储备公司负责</w:t>
      </w:r>
      <w:r>
        <w:rPr>
          <w:rFonts w:ascii="仿宋" w:hAnsi="仿宋" w:eastAsia="仿宋"/>
          <w:color w:val="auto"/>
          <w:sz w:val="32"/>
          <w:szCs w:val="32"/>
        </w:rPr>
        <w:t>汇总</w:t>
      </w:r>
      <w:r>
        <w:rPr>
          <w:rFonts w:hint="eastAsia" w:ascii="仿宋" w:hAnsi="仿宋" w:eastAsia="仿宋"/>
          <w:color w:val="auto"/>
          <w:sz w:val="32"/>
          <w:szCs w:val="32"/>
          <w:lang w:eastAsia="zh-CN"/>
        </w:rPr>
        <w:t>每季度</w:t>
      </w:r>
      <w:r>
        <w:rPr>
          <w:rFonts w:ascii="仿宋" w:hAnsi="仿宋" w:eastAsia="仿宋"/>
          <w:color w:val="auto"/>
          <w:sz w:val="32"/>
          <w:szCs w:val="32"/>
        </w:rPr>
        <w:t>区级储备粮利费补贴资金资料后，报</w:t>
      </w:r>
      <w:r>
        <w:rPr>
          <w:rFonts w:hint="eastAsia" w:ascii="仿宋" w:hAnsi="仿宋" w:eastAsia="仿宋"/>
          <w:color w:val="auto"/>
          <w:sz w:val="32"/>
          <w:szCs w:val="32"/>
          <w:lang w:eastAsia="zh-CN"/>
        </w:rPr>
        <w:t>经</w:t>
      </w:r>
      <w:r>
        <w:rPr>
          <w:rFonts w:ascii="仿宋" w:hAnsi="仿宋" w:eastAsia="仿宋"/>
          <w:color w:val="auto"/>
          <w:sz w:val="32"/>
          <w:szCs w:val="32"/>
        </w:rPr>
        <w:t>区发改部门审核，由区发改部门</w:t>
      </w:r>
      <w:r>
        <w:rPr>
          <w:rFonts w:hint="eastAsia" w:ascii="仿宋" w:hAnsi="仿宋" w:eastAsia="仿宋"/>
          <w:color w:val="auto"/>
          <w:sz w:val="32"/>
          <w:szCs w:val="32"/>
          <w:lang w:eastAsia="zh-CN"/>
        </w:rPr>
        <w:t>向</w:t>
      </w:r>
      <w:r>
        <w:rPr>
          <w:rFonts w:ascii="仿宋" w:hAnsi="仿宋" w:eastAsia="仿宋"/>
          <w:color w:val="auto"/>
          <w:sz w:val="32"/>
          <w:szCs w:val="32"/>
        </w:rPr>
        <w:t>区财政部门申请拨付资金。</w:t>
      </w:r>
      <w:r>
        <w:rPr>
          <w:rFonts w:hint="eastAsia" w:ascii="仿宋" w:hAnsi="仿宋" w:eastAsia="仿宋"/>
          <w:color w:val="auto"/>
          <w:sz w:val="32"/>
          <w:szCs w:val="32"/>
          <w:lang w:eastAsia="zh-CN"/>
        </w:rPr>
        <w:t>区财政部门按季度将补贴资金拨付区发改部门，再由区发改部门转拨至区粮食储备公司，代储企业的补贴资金由区粮食储备公司按季度拨付。</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任何单位和个人不得以任何方式骗取、挤占、截留、挪用区级储备粮贷款或者利费补贴等。</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eastAsia="zh-CN"/>
        </w:rPr>
      </w:pPr>
      <w:r>
        <w:rPr>
          <w:rFonts w:ascii="仿宋" w:hAnsi="仿宋" w:eastAsia="仿宋"/>
          <w:b/>
          <w:bCs/>
          <w:color w:val="auto"/>
          <w:sz w:val="32"/>
          <w:szCs w:val="32"/>
        </w:rPr>
        <w:t>第三十</w:t>
      </w:r>
      <w:r>
        <w:rPr>
          <w:rFonts w:hint="eastAsia" w:ascii="仿宋" w:hAnsi="仿宋" w:eastAsia="仿宋"/>
          <w:b/>
          <w:bCs/>
          <w:color w:val="auto"/>
          <w:sz w:val="32"/>
          <w:szCs w:val="32"/>
          <w:lang w:eastAsia="zh-CN"/>
        </w:rPr>
        <w:t>七</w:t>
      </w:r>
      <w:r>
        <w:rPr>
          <w:rFonts w:ascii="仿宋" w:hAnsi="仿宋" w:eastAsia="仿宋"/>
          <w:b/>
          <w:bCs/>
          <w:color w:val="auto"/>
          <w:sz w:val="32"/>
          <w:szCs w:val="32"/>
        </w:rPr>
        <w:t>条</w:t>
      </w:r>
      <w:r>
        <w:rPr>
          <w:rFonts w:ascii="仿宋" w:hAnsi="仿宋" w:eastAsia="仿宋"/>
          <w:color w:val="auto"/>
          <w:sz w:val="32"/>
          <w:szCs w:val="32"/>
        </w:rPr>
        <w:t xml:space="preserve"> 为确保区级储备粮数量真实、质量良好、储存安全和有效监管，区财政部门每年</w:t>
      </w:r>
      <w:r>
        <w:rPr>
          <w:rFonts w:hint="eastAsia" w:ascii="仿宋" w:hAnsi="仿宋" w:eastAsia="仿宋"/>
          <w:color w:val="auto"/>
          <w:sz w:val="32"/>
          <w:szCs w:val="32"/>
          <w:lang w:eastAsia="zh-CN"/>
        </w:rPr>
        <w:t>应在</w:t>
      </w:r>
      <w:r>
        <w:rPr>
          <w:rFonts w:ascii="仿宋" w:hAnsi="仿宋" w:eastAsia="仿宋"/>
          <w:color w:val="auto"/>
          <w:sz w:val="32"/>
          <w:szCs w:val="32"/>
        </w:rPr>
        <w:t>本级财政预算</w:t>
      </w:r>
      <w:r>
        <w:rPr>
          <w:rFonts w:hint="eastAsia" w:ascii="仿宋" w:hAnsi="仿宋" w:eastAsia="仿宋"/>
          <w:color w:val="auto"/>
          <w:sz w:val="32"/>
          <w:szCs w:val="32"/>
          <w:lang w:eastAsia="zh-CN"/>
        </w:rPr>
        <w:t>中足额</w:t>
      </w:r>
      <w:r>
        <w:rPr>
          <w:rFonts w:ascii="仿宋" w:hAnsi="仿宋" w:eastAsia="仿宋"/>
          <w:color w:val="auto"/>
          <w:sz w:val="32"/>
          <w:szCs w:val="32"/>
        </w:rPr>
        <w:t>安排</w:t>
      </w:r>
      <w:r>
        <w:rPr>
          <w:rFonts w:hint="eastAsia" w:ascii="仿宋" w:hAnsi="仿宋" w:eastAsia="仿宋"/>
          <w:color w:val="auto"/>
          <w:sz w:val="32"/>
          <w:szCs w:val="32"/>
          <w:lang w:eastAsia="zh-CN"/>
        </w:rPr>
        <w:t>：</w:t>
      </w:r>
      <w:r>
        <w:rPr>
          <w:rFonts w:ascii="仿宋" w:hAnsi="仿宋" w:eastAsia="仿宋"/>
          <w:color w:val="auto"/>
          <w:sz w:val="32"/>
          <w:szCs w:val="32"/>
        </w:rPr>
        <w:t>储备粮监管经费预算，用于区级储备粮监督检查</w:t>
      </w:r>
      <w:r>
        <w:rPr>
          <w:rFonts w:hint="eastAsia" w:ascii="仿宋" w:hAnsi="仿宋" w:eastAsia="仿宋"/>
          <w:color w:val="auto"/>
          <w:sz w:val="32"/>
          <w:szCs w:val="32"/>
          <w:lang w:eastAsia="zh-CN"/>
        </w:rPr>
        <w:t>、质量检验费用支出（含区发改部门和区粮食储备公司委托的质量检验费用）；粮食仓储设施维修经费预算，用于区级储备粮仓储设施的正常维护；粮食质检体系建设</w:t>
      </w:r>
      <w:r>
        <w:rPr>
          <w:rFonts w:ascii="仿宋" w:hAnsi="仿宋" w:eastAsia="仿宋"/>
          <w:color w:val="auto"/>
          <w:sz w:val="32"/>
          <w:szCs w:val="32"/>
        </w:rPr>
        <w:t>经费预算</w:t>
      </w:r>
      <w:r>
        <w:rPr>
          <w:rFonts w:hint="eastAsia" w:ascii="仿宋" w:hAnsi="仿宋" w:eastAsia="仿宋"/>
          <w:color w:val="auto"/>
          <w:sz w:val="32"/>
          <w:szCs w:val="32"/>
          <w:lang w:eastAsia="zh-CN"/>
        </w:rPr>
        <w:t>，用于加强区直国有粮食企业检化验室建设，各项经费</w:t>
      </w:r>
      <w:r>
        <w:rPr>
          <w:rFonts w:ascii="仿宋" w:hAnsi="仿宋" w:eastAsia="仿宋"/>
          <w:color w:val="auto"/>
          <w:sz w:val="32"/>
          <w:szCs w:val="32"/>
        </w:rPr>
        <w:t>在区级粮食风险基金中列支</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eastAsia="zh-CN"/>
        </w:rPr>
      </w:pPr>
      <w:r>
        <w:rPr>
          <w:rFonts w:ascii="仿宋" w:hAnsi="仿宋" w:eastAsia="仿宋"/>
          <w:b/>
          <w:bCs/>
          <w:color w:val="auto"/>
          <w:sz w:val="32"/>
          <w:szCs w:val="32"/>
        </w:rPr>
        <w:t>第三十</w:t>
      </w:r>
      <w:r>
        <w:rPr>
          <w:rFonts w:hint="eastAsia" w:ascii="仿宋" w:hAnsi="仿宋" w:eastAsia="仿宋"/>
          <w:b/>
          <w:bCs/>
          <w:color w:val="auto"/>
          <w:sz w:val="32"/>
          <w:szCs w:val="32"/>
          <w:lang w:eastAsia="zh-CN"/>
        </w:rPr>
        <w:t>八</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仿宋"/>
          <w:color w:val="auto"/>
          <w:sz w:val="32"/>
          <w:szCs w:val="32"/>
          <w:lang w:eastAsia="zh-CN"/>
        </w:rPr>
        <w:t>区级储备粮的入库成本和轮换成本根据交易实际成交价格及</w:t>
      </w:r>
      <w:r>
        <w:rPr>
          <w:rFonts w:ascii="仿宋" w:hAnsi="仿宋" w:eastAsia="仿宋"/>
          <w:color w:val="auto"/>
          <w:sz w:val="32"/>
          <w:szCs w:val="32"/>
        </w:rPr>
        <w:t>区人民政府批准</w:t>
      </w:r>
      <w:r>
        <w:rPr>
          <w:rFonts w:hint="eastAsia" w:ascii="仿宋" w:hAnsi="仿宋" w:eastAsia="仿宋"/>
          <w:color w:val="auto"/>
          <w:sz w:val="32"/>
          <w:szCs w:val="32"/>
          <w:lang w:eastAsia="zh-CN"/>
        </w:rPr>
        <w:t>的</w:t>
      </w:r>
      <w:r>
        <w:rPr>
          <w:rFonts w:ascii="仿宋" w:hAnsi="仿宋" w:eastAsia="仿宋"/>
          <w:color w:val="auto"/>
          <w:sz w:val="32"/>
          <w:szCs w:val="32"/>
        </w:rPr>
        <w:t>储备粮入库基准价</w:t>
      </w:r>
      <w:r>
        <w:rPr>
          <w:rFonts w:hint="eastAsia" w:ascii="仿宋" w:hAnsi="仿宋" w:eastAsia="仿宋"/>
          <w:color w:val="auto"/>
          <w:sz w:val="32"/>
          <w:szCs w:val="32"/>
          <w:lang w:eastAsia="zh-CN"/>
        </w:rPr>
        <w:t>等核定，未经区财政部门、发改部门批准</w:t>
      </w:r>
      <w:r>
        <w:rPr>
          <w:rFonts w:ascii="仿宋" w:hAnsi="仿宋" w:eastAsia="仿宋"/>
          <w:color w:val="auto"/>
          <w:sz w:val="32"/>
          <w:szCs w:val="32"/>
        </w:rPr>
        <w:t>不得</w:t>
      </w:r>
      <w:r>
        <w:rPr>
          <w:rFonts w:hint="eastAsia" w:ascii="仿宋" w:hAnsi="仿宋" w:eastAsia="仿宋"/>
          <w:color w:val="auto"/>
          <w:sz w:val="32"/>
          <w:szCs w:val="32"/>
          <w:lang w:eastAsia="zh-CN"/>
        </w:rPr>
        <w:t>更改。</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rPr>
      </w:pPr>
      <w:r>
        <w:rPr>
          <w:rFonts w:ascii="仿宋" w:hAnsi="仿宋" w:eastAsia="仿宋"/>
          <w:color w:val="auto"/>
          <w:sz w:val="32"/>
          <w:szCs w:val="32"/>
        </w:rPr>
        <w:t>区级储备粮贷款实行贷款与粮食库存值增减挂钩、专户专款专用的封闭运行管理。</w:t>
      </w:r>
      <w:r>
        <w:rPr>
          <w:rFonts w:hint="eastAsia" w:ascii="仿宋" w:hAnsi="仿宋" w:eastAsia="仿宋"/>
          <w:color w:val="auto"/>
          <w:sz w:val="32"/>
          <w:szCs w:val="32"/>
          <w:lang w:eastAsia="zh-CN"/>
        </w:rPr>
        <w:t>区</w:t>
      </w:r>
      <w:r>
        <w:rPr>
          <w:rFonts w:hint="eastAsia" w:ascii="仿宋" w:hAnsi="仿宋" w:eastAsia="仿宋"/>
          <w:color w:val="auto"/>
          <w:sz w:val="32"/>
          <w:szCs w:val="32"/>
        </w:rPr>
        <w:t>级储备粮使用</w:t>
      </w:r>
      <w:r>
        <w:rPr>
          <w:rFonts w:hint="eastAsia" w:ascii="仿宋" w:hAnsi="仿宋" w:eastAsia="仿宋"/>
          <w:color w:val="auto"/>
          <w:sz w:val="32"/>
          <w:szCs w:val="32"/>
          <w:lang w:eastAsia="zh-CN"/>
        </w:rPr>
        <w:t>政策性</w:t>
      </w:r>
      <w:r>
        <w:rPr>
          <w:rFonts w:hint="eastAsia" w:ascii="仿宋" w:hAnsi="仿宋" w:eastAsia="仿宋"/>
          <w:color w:val="auto"/>
          <w:sz w:val="32"/>
          <w:szCs w:val="32"/>
        </w:rPr>
        <w:t>贷款的，应当在</w:t>
      </w:r>
      <w:r>
        <w:rPr>
          <w:rFonts w:hint="eastAsia" w:ascii="仿宋" w:hAnsi="仿宋" w:eastAsia="仿宋"/>
          <w:color w:val="auto"/>
          <w:sz w:val="32"/>
          <w:szCs w:val="32"/>
          <w:lang w:eastAsia="zh-CN"/>
        </w:rPr>
        <w:t>惠阳农发行</w:t>
      </w:r>
      <w:r>
        <w:rPr>
          <w:rFonts w:hint="eastAsia" w:ascii="仿宋" w:hAnsi="仿宋" w:eastAsia="仿宋"/>
          <w:color w:val="auto"/>
          <w:sz w:val="32"/>
          <w:szCs w:val="32"/>
        </w:rPr>
        <w:t>开立专户</w:t>
      </w:r>
      <w:r>
        <w:rPr>
          <w:rFonts w:hint="eastAsia" w:ascii="仿宋" w:hAnsi="仿宋" w:eastAsia="仿宋"/>
          <w:color w:val="auto"/>
          <w:sz w:val="32"/>
          <w:szCs w:val="32"/>
          <w:lang w:eastAsia="zh-CN"/>
        </w:rPr>
        <w:t>，</w:t>
      </w:r>
      <w:r>
        <w:rPr>
          <w:rFonts w:hint="eastAsia" w:ascii="仿宋" w:hAnsi="仿宋" w:eastAsia="仿宋"/>
          <w:color w:val="auto"/>
          <w:sz w:val="32"/>
          <w:szCs w:val="32"/>
        </w:rPr>
        <w:t>并接受相应监管。</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color w:val="auto"/>
          <w:sz w:val="32"/>
          <w:szCs w:val="32"/>
        </w:rPr>
        <w:t>惠阳</w:t>
      </w:r>
      <w:r>
        <w:rPr>
          <w:rFonts w:hint="eastAsia" w:ascii="仿宋" w:hAnsi="仿宋" w:eastAsia="仿宋"/>
          <w:color w:val="auto"/>
          <w:sz w:val="32"/>
          <w:szCs w:val="32"/>
          <w:lang w:eastAsia="zh-CN"/>
        </w:rPr>
        <w:t>农</w:t>
      </w:r>
      <w:r>
        <w:rPr>
          <w:rFonts w:ascii="仿宋" w:hAnsi="仿宋" w:eastAsia="仿宋"/>
          <w:color w:val="auto"/>
          <w:sz w:val="32"/>
          <w:szCs w:val="32"/>
        </w:rPr>
        <w:t>发行按区人民政府批准</w:t>
      </w:r>
      <w:r>
        <w:rPr>
          <w:rFonts w:hint="eastAsia" w:ascii="仿宋" w:hAnsi="仿宋" w:eastAsia="仿宋"/>
          <w:color w:val="auto"/>
          <w:sz w:val="32"/>
          <w:szCs w:val="32"/>
          <w:lang w:eastAsia="zh-CN"/>
        </w:rPr>
        <w:t>的</w:t>
      </w:r>
      <w:r>
        <w:rPr>
          <w:rFonts w:ascii="仿宋" w:hAnsi="仿宋" w:eastAsia="仿宋"/>
          <w:color w:val="auto"/>
          <w:sz w:val="32"/>
          <w:szCs w:val="32"/>
        </w:rPr>
        <w:t>储备粮入库基准价据实发放贷款。</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第三十</w:t>
      </w:r>
      <w:r>
        <w:rPr>
          <w:rFonts w:hint="eastAsia" w:ascii="仿宋" w:hAnsi="仿宋" w:eastAsia="仿宋"/>
          <w:b/>
          <w:bCs/>
          <w:color w:val="auto"/>
          <w:sz w:val="32"/>
          <w:szCs w:val="32"/>
          <w:lang w:eastAsia="zh-CN"/>
        </w:rPr>
        <w:t>九</w:t>
      </w:r>
      <w:r>
        <w:rPr>
          <w:rFonts w:ascii="仿宋" w:hAnsi="仿宋" w:eastAsia="仿宋"/>
          <w:b/>
          <w:bCs/>
          <w:color w:val="auto"/>
          <w:sz w:val="32"/>
          <w:szCs w:val="32"/>
        </w:rPr>
        <w:t>条</w:t>
      </w:r>
      <w:r>
        <w:rPr>
          <w:rFonts w:ascii="仿宋" w:hAnsi="仿宋" w:eastAsia="仿宋"/>
          <w:color w:val="auto"/>
          <w:sz w:val="32"/>
          <w:szCs w:val="32"/>
        </w:rPr>
        <w:t xml:space="preserve"> 建立区级储备粮损失、损耗处理制度，及时处理所发生的损失、损耗。区级储备粮损失、损耗处理的具体办法，由区发改部门</w:t>
      </w:r>
      <w:r>
        <w:rPr>
          <w:rFonts w:hint="eastAsia" w:ascii="仿宋" w:hAnsi="仿宋" w:eastAsia="仿宋"/>
          <w:color w:val="auto"/>
          <w:sz w:val="32"/>
          <w:szCs w:val="32"/>
          <w:lang w:eastAsia="zh-CN"/>
        </w:rPr>
        <w:t>会同</w:t>
      </w:r>
      <w:r>
        <w:rPr>
          <w:rFonts w:ascii="仿宋" w:hAnsi="仿宋" w:eastAsia="仿宋"/>
          <w:color w:val="auto"/>
          <w:sz w:val="32"/>
          <w:szCs w:val="32"/>
        </w:rPr>
        <w:t>区财政部门共同制定。</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w:t>
      </w:r>
      <w:r>
        <w:rPr>
          <w:rFonts w:hint="eastAsia" w:ascii="仿宋" w:hAnsi="仿宋" w:eastAsia="仿宋"/>
          <w:b/>
          <w:bCs/>
          <w:color w:val="auto"/>
          <w:sz w:val="32"/>
          <w:szCs w:val="32"/>
          <w:lang w:eastAsia="zh-CN"/>
        </w:rPr>
        <w:t>四十</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仿宋"/>
          <w:color w:val="auto"/>
          <w:sz w:val="32"/>
          <w:szCs w:val="32"/>
          <w:lang w:eastAsia="zh-CN"/>
        </w:rPr>
        <w:t>区粮食储备公司</w:t>
      </w:r>
      <w:r>
        <w:rPr>
          <w:rFonts w:ascii="仿宋" w:hAnsi="仿宋" w:eastAsia="仿宋"/>
          <w:color w:val="auto"/>
          <w:sz w:val="32"/>
          <w:szCs w:val="32"/>
        </w:rPr>
        <w:t>应当建立健全区级储备粮台账制度，定期统计</w:t>
      </w:r>
      <w:r>
        <w:rPr>
          <w:rFonts w:hint="eastAsia" w:ascii="仿宋" w:hAnsi="仿宋" w:eastAsia="仿宋"/>
          <w:color w:val="auto"/>
          <w:sz w:val="32"/>
          <w:szCs w:val="32"/>
          <w:lang w:eastAsia="zh-CN"/>
        </w:rPr>
        <w:t>、分析</w:t>
      </w:r>
      <w:r>
        <w:rPr>
          <w:rFonts w:ascii="仿宋" w:hAnsi="仿宋" w:eastAsia="仿宋"/>
          <w:color w:val="auto"/>
          <w:sz w:val="32"/>
          <w:szCs w:val="32"/>
        </w:rPr>
        <w:t>区级储备粮的管理情况，并将统计</w:t>
      </w:r>
      <w:r>
        <w:rPr>
          <w:rFonts w:hint="eastAsia" w:ascii="仿宋" w:hAnsi="仿宋" w:eastAsia="仿宋"/>
          <w:color w:val="auto"/>
          <w:sz w:val="32"/>
          <w:szCs w:val="32"/>
          <w:lang w:eastAsia="zh-CN"/>
        </w:rPr>
        <w:t>、分析</w:t>
      </w:r>
      <w:r>
        <w:rPr>
          <w:rFonts w:ascii="仿宋" w:hAnsi="仿宋" w:eastAsia="仿宋"/>
          <w:color w:val="auto"/>
          <w:sz w:val="32"/>
          <w:szCs w:val="32"/>
        </w:rPr>
        <w:t>情况报送区发改部门</w:t>
      </w:r>
      <w:r>
        <w:rPr>
          <w:rFonts w:hint="eastAsia" w:ascii="仿宋" w:hAnsi="仿宋" w:eastAsia="仿宋"/>
          <w:color w:val="auto"/>
          <w:sz w:val="32"/>
          <w:szCs w:val="32"/>
          <w:lang w:eastAsia="zh-CN"/>
        </w:rPr>
        <w:t>、财政部门和惠阳农发行</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eastAsia="zh-CN"/>
        </w:rPr>
        <w:t>代储企业</w:t>
      </w:r>
      <w:r>
        <w:rPr>
          <w:rFonts w:ascii="仿宋" w:hAnsi="仿宋" w:eastAsia="仿宋"/>
          <w:color w:val="auto"/>
          <w:sz w:val="32"/>
          <w:szCs w:val="32"/>
        </w:rPr>
        <w:t>应当建立健全区级储备粮台账制度，定期统计</w:t>
      </w:r>
      <w:r>
        <w:rPr>
          <w:rFonts w:hint="eastAsia" w:ascii="仿宋" w:hAnsi="仿宋" w:eastAsia="仿宋"/>
          <w:color w:val="auto"/>
          <w:sz w:val="32"/>
          <w:szCs w:val="32"/>
          <w:lang w:eastAsia="zh-CN"/>
        </w:rPr>
        <w:t>、分析</w:t>
      </w:r>
      <w:r>
        <w:rPr>
          <w:rFonts w:ascii="仿宋" w:hAnsi="仿宋" w:eastAsia="仿宋"/>
          <w:color w:val="auto"/>
          <w:sz w:val="32"/>
          <w:szCs w:val="32"/>
        </w:rPr>
        <w:t>区级</w:t>
      </w:r>
      <w:r>
        <w:rPr>
          <w:rFonts w:hint="eastAsia" w:ascii="仿宋" w:hAnsi="仿宋" w:eastAsia="仿宋"/>
          <w:color w:val="auto"/>
          <w:sz w:val="32"/>
          <w:szCs w:val="32"/>
          <w:lang w:val="en-US" w:eastAsia="zh-CN"/>
        </w:rPr>
        <w:t>储备粮</w:t>
      </w:r>
      <w:r>
        <w:rPr>
          <w:rFonts w:ascii="仿宋" w:hAnsi="仿宋" w:eastAsia="仿宋"/>
          <w:color w:val="auto"/>
          <w:sz w:val="32"/>
          <w:szCs w:val="32"/>
        </w:rPr>
        <w:t>的管理情况，并将统计</w:t>
      </w:r>
      <w:r>
        <w:rPr>
          <w:rFonts w:hint="eastAsia" w:ascii="仿宋" w:hAnsi="仿宋" w:eastAsia="仿宋"/>
          <w:color w:val="auto"/>
          <w:sz w:val="32"/>
          <w:szCs w:val="32"/>
          <w:lang w:eastAsia="zh-CN"/>
        </w:rPr>
        <w:t>、分析</w:t>
      </w:r>
      <w:r>
        <w:rPr>
          <w:rFonts w:ascii="仿宋" w:hAnsi="仿宋" w:eastAsia="仿宋"/>
          <w:color w:val="auto"/>
          <w:sz w:val="32"/>
          <w:szCs w:val="32"/>
        </w:rPr>
        <w:t>情况报送</w:t>
      </w:r>
      <w:r>
        <w:rPr>
          <w:rFonts w:hint="eastAsia" w:ascii="仿宋" w:hAnsi="仿宋" w:eastAsia="仿宋"/>
          <w:color w:val="auto"/>
          <w:sz w:val="32"/>
          <w:szCs w:val="32"/>
          <w:lang w:eastAsia="zh-CN"/>
        </w:rPr>
        <w:t>区粮食储备公司</w:t>
      </w:r>
      <w:r>
        <w:rPr>
          <w:rFonts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ascii="仿宋" w:hAnsi="仿宋" w:eastAsia="方正小标宋_GBK"/>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第六章  退出管理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color w:val="auto"/>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hint="eastAsia" w:ascii="仿宋" w:hAnsi="仿宋" w:eastAsia="仿宋"/>
          <w:color w:val="auto"/>
          <w:sz w:val="32"/>
          <w:szCs w:val="32"/>
          <w:lang w:eastAsia="zh-CN"/>
        </w:rPr>
      </w:pPr>
      <w:r>
        <w:rPr>
          <w:rFonts w:ascii="仿宋" w:hAnsi="仿宋" w:eastAsia="仿宋"/>
          <w:b/>
          <w:bCs/>
          <w:color w:val="auto"/>
          <w:sz w:val="32"/>
          <w:szCs w:val="32"/>
        </w:rPr>
        <w:t>第四十</w:t>
      </w:r>
      <w:r>
        <w:rPr>
          <w:rFonts w:hint="eastAsia" w:ascii="仿宋" w:hAnsi="仿宋" w:eastAsia="仿宋"/>
          <w:b/>
          <w:bCs/>
          <w:color w:val="auto"/>
          <w:sz w:val="32"/>
          <w:szCs w:val="32"/>
          <w:lang w:eastAsia="zh-CN"/>
        </w:rPr>
        <w:t>一</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仿宋"/>
          <w:color w:val="auto"/>
          <w:sz w:val="32"/>
          <w:szCs w:val="32"/>
          <w:lang w:eastAsia="zh-CN"/>
        </w:rPr>
        <w:t>代</w:t>
      </w:r>
      <w:r>
        <w:rPr>
          <w:rFonts w:ascii="仿宋" w:hAnsi="仿宋" w:eastAsia="仿宋"/>
          <w:color w:val="auto"/>
          <w:sz w:val="32"/>
          <w:szCs w:val="32"/>
        </w:rPr>
        <w:t>储企业</w:t>
      </w:r>
      <w:r>
        <w:rPr>
          <w:rFonts w:hint="eastAsia" w:ascii="仿宋" w:hAnsi="仿宋" w:eastAsia="仿宋"/>
          <w:color w:val="auto"/>
          <w:sz w:val="32"/>
          <w:szCs w:val="32"/>
          <w:lang w:eastAsia="zh-CN"/>
        </w:rPr>
        <w:t>因承储合同期满不再续约或者其他原因退出区级储备粮承储的</w:t>
      </w:r>
      <w:r>
        <w:rPr>
          <w:rFonts w:ascii="仿宋" w:hAnsi="仿宋" w:eastAsia="仿宋"/>
          <w:color w:val="auto"/>
          <w:sz w:val="32"/>
          <w:szCs w:val="32"/>
        </w:rPr>
        <w:t>，应提前</w:t>
      </w:r>
      <w:r>
        <w:rPr>
          <w:rFonts w:hint="eastAsia" w:ascii="仿宋" w:hAnsi="仿宋" w:eastAsia="仿宋"/>
          <w:color w:val="auto"/>
          <w:sz w:val="32"/>
          <w:szCs w:val="32"/>
          <w:lang w:val="en-US" w:eastAsia="zh-CN"/>
        </w:rPr>
        <w:t>2</w:t>
      </w:r>
      <w:r>
        <w:rPr>
          <w:rFonts w:ascii="仿宋" w:hAnsi="仿宋" w:eastAsia="仿宋"/>
          <w:color w:val="auto"/>
          <w:sz w:val="32"/>
          <w:szCs w:val="32"/>
        </w:rPr>
        <w:t>个月向</w:t>
      </w:r>
      <w:r>
        <w:rPr>
          <w:rFonts w:hint="eastAsia" w:ascii="仿宋" w:hAnsi="仿宋" w:eastAsia="仿宋"/>
          <w:color w:val="auto"/>
          <w:sz w:val="32"/>
          <w:szCs w:val="32"/>
          <w:lang w:eastAsia="zh-CN"/>
        </w:rPr>
        <w:t>区粮食储备公司</w:t>
      </w:r>
      <w:r>
        <w:rPr>
          <w:rFonts w:ascii="仿宋" w:hAnsi="仿宋" w:eastAsia="仿宋"/>
          <w:color w:val="auto"/>
          <w:sz w:val="32"/>
          <w:szCs w:val="32"/>
        </w:rPr>
        <w:t>提出书面申请，</w:t>
      </w:r>
      <w:r>
        <w:rPr>
          <w:rFonts w:hint="eastAsia" w:ascii="仿宋" w:hAnsi="仿宋" w:eastAsia="仿宋"/>
          <w:color w:val="auto"/>
          <w:sz w:val="32"/>
          <w:szCs w:val="32"/>
          <w:lang w:eastAsia="zh-CN"/>
        </w:rPr>
        <w:t>其承储计划由区粮食储备公司提出处理方案，报区发改部门同意后执行，同时抄送区财政部门和</w:t>
      </w:r>
      <w:r>
        <w:rPr>
          <w:rFonts w:ascii="仿宋" w:hAnsi="仿宋" w:eastAsia="仿宋"/>
          <w:color w:val="auto"/>
          <w:sz w:val="32"/>
          <w:szCs w:val="32"/>
        </w:rPr>
        <w:t>惠阳农发行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olor w:val="auto"/>
          <w:sz w:val="32"/>
          <w:szCs w:val="32"/>
          <w:lang w:eastAsia="zh-CN"/>
        </w:rPr>
      </w:pPr>
      <w:r>
        <w:rPr>
          <w:rFonts w:hint="eastAsia" w:ascii="仿宋" w:hAnsi="仿宋" w:eastAsia="仿宋" w:cs="仿宋"/>
          <w:b/>
          <w:bCs/>
          <w:color w:val="auto"/>
          <w:sz w:val="32"/>
          <w:szCs w:val="24"/>
        </w:rPr>
        <w:t>第四十</w:t>
      </w:r>
      <w:r>
        <w:rPr>
          <w:rFonts w:hint="eastAsia" w:ascii="仿宋" w:hAnsi="仿宋" w:eastAsia="仿宋" w:cs="仿宋"/>
          <w:b/>
          <w:bCs/>
          <w:color w:val="auto"/>
          <w:sz w:val="32"/>
          <w:szCs w:val="24"/>
          <w:lang w:eastAsia="zh-CN"/>
        </w:rPr>
        <w:t>二</w:t>
      </w:r>
      <w:r>
        <w:rPr>
          <w:rFonts w:hint="eastAsia" w:ascii="仿宋" w:hAnsi="仿宋" w:eastAsia="仿宋" w:cs="仿宋"/>
          <w:b/>
          <w:bCs/>
          <w:color w:val="auto"/>
          <w:sz w:val="32"/>
          <w:szCs w:val="24"/>
        </w:rPr>
        <w:t>条</w:t>
      </w:r>
      <w:r>
        <w:rPr>
          <w:rFonts w:ascii="仿宋" w:hAnsi="仿宋" w:eastAsia="仿宋"/>
          <w:color w:val="auto"/>
          <w:sz w:val="32"/>
          <w:szCs w:val="32"/>
        </w:rPr>
        <w:t xml:space="preserve"> </w:t>
      </w:r>
      <w:r>
        <w:rPr>
          <w:rFonts w:hint="eastAsia" w:ascii="仿宋" w:hAnsi="仿宋" w:eastAsia="仿宋"/>
          <w:color w:val="auto"/>
          <w:sz w:val="32"/>
          <w:szCs w:val="32"/>
          <w:lang w:eastAsia="zh-CN"/>
        </w:rPr>
        <w:t>代</w:t>
      </w:r>
      <w:r>
        <w:rPr>
          <w:rFonts w:ascii="仿宋" w:hAnsi="仿宋" w:eastAsia="仿宋"/>
          <w:color w:val="auto"/>
          <w:sz w:val="32"/>
          <w:szCs w:val="32"/>
        </w:rPr>
        <w:t>储企业在承储合同期内提前减储或退储区级储备粮的，应提前</w:t>
      </w:r>
      <w:r>
        <w:rPr>
          <w:rFonts w:hint="eastAsia" w:ascii="仿宋" w:hAnsi="仿宋" w:eastAsia="仿宋"/>
          <w:color w:val="auto"/>
          <w:sz w:val="32"/>
          <w:szCs w:val="32"/>
          <w:lang w:val="en-US" w:eastAsia="zh-CN"/>
        </w:rPr>
        <w:t>2</w:t>
      </w:r>
      <w:r>
        <w:rPr>
          <w:rFonts w:ascii="仿宋" w:hAnsi="仿宋" w:eastAsia="仿宋"/>
          <w:color w:val="auto"/>
          <w:sz w:val="32"/>
          <w:szCs w:val="32"/>
        </w:rPr>
        <w:t>个月向</w:t>
      </w:r>
      <w:r>
        <w:rPr>
          <w:rFonts w:hint="eastAsia" w:ascii="仿宋" w:hAnsi="仿宋" w:eastAsia="仿宋"/>
          <w:color w:val="auto"/>
          <w:sz w:val="32"/>
          <w:szCs w:val="32"/>
          <w:lang w:eastAsia="zh-CN"/>
        </w:rPr>
        <w:t>区粮食储备公司</w:t>
      </w:r>
      <w:r>
        <w:rPr>
          <w:rFonts w:ascii="仿宋" w:hAnsi="仿宋" w:eastAsia="仿宋"/>
          <w:color w:val="auto"/>
          <w:sz w:val="32"/>
          <w:szCs w:val="32"/>
        </w:rPr>
        <w:t>提出书面申请，</w:t>
      </w:r>
      <w:r>
        <w:rPr>
          <w:rFonts w:hint="eastAsia" w:ascii="仿宋" w:hAnsi="仿宋" w:eastAsia="仿宋"/>
          <w:color w:val="auto"/>
          <w:sz w:val="32"/>
          <w:szCs w:val="32"/>
          <w:lang w:eastAsia="zh-CN"/>
        </w:rPr>
        <w:t>由区粮食储备公司审核后处理：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olor w:val="auto"/>
          <w:sz w:val="32"/>
          <w:szCs w:val="24"/>
        </w:rPr>
      </w:pPr>
      <w:r>
        <w:rPr>
          <w:rFonts w:hint="eastAsia" w:ascii="仿宋" w:hAnsi="仿宋" w:eastAsia="仿宋"/>
          <w:color w:val="auto"/>
          <w:sz w:val="32"/>
          <w:szCs w:val="24"/>
          <w:lang w:eastAsia="zh-CN"/>
        </w:rPr>
        <w:t>（一）</w:t>
      </w:r>
      <w:r>
        <w:rPr>
          <w:rFonts w:hint="eastAsia" w:ascii="仿宋" w:hAnsi="仿宋" w:eastAsia="仿宋"/>
          <w:color w:val="auto"/>
          <w:sz w:val="32"/>
          <w:szCs w:val="24"/>
        </w:rPr>
        <w:t>不同意减储、退储</w:t>
      </w:r>
      <w:r>
        <w:rPr>
          <w:rFonts w:hint="eastAsia" w:ascii="仿宋" w:hAnsi="仿宋" w:eastAsia="仿宋"/>
          <w:color w:val="auto"/>
          <w:sz w:val="32"/>
          <w:szCs w:val="24"/>
          <w:lang w:eastAsia="zh-CN"/>
        </w:rPr>
        <w:t>区</w:t>
      </w:r>
      <w:r>
        <w:rPr>
          <w:rFonts w:hint="eastAsia" w:ascii="仿宋" w:hAnsi="仿宋" w:eastAsia="仿宋"/>
          <w:color w:val="auto"/>
          <w:sz w:val="32"/>
          <w:szCs w:val="24"/>
        </w:rPr>
        <w:t>级储备粮的，</w:t>
      </w:r>
      <w:r>
        <w:rPr>
          <w:rFonts w:hint="eastAsia" w:ascii="仿宋" w:hAnsi="仿宋" w:eastAsia="仿宋"/>
          <w:color w:val="auto"/>
          <w:sz w:val="32"/>
          <w:szCs w:val="32"/>
          <w:lang w:eastAsia="zh-CN"/>
        </w:rPr>
        <w:t>由区粮食储备公司</w:t>
      </w:r>
      <w:r>
        <w:rPr>
          <w:rFonts w:hint="eastAsia" w:ascii="仿宋" w:hAnsi="仿宋" w:eastAsia="仿宋"/>
          <w:color w:val="auto"/>
          <w:sz w:val="32"/>
          <w:szCs w:val="24"/>
        </w:rPr>
        <w:t>书面答复</w:t>
      </w:r>
      <w:r>
        <w:rPr>
          <w:rFonts w:hint="eastAsia" w:ascii="仿宋" w:hAnsi="仿宋" w:eastAsia="仿宋"/>
          <w:color w:val="auto"/>
          <w:sz w:val="32"/>
          <w:szCs w:val="24"/>
          <w:lang w:eastAsia="zh-CN"/>
        </w:rPr>
        <w:t>代</w:t>
      </w:r>
      <w:r>
        <w:rPr>
          <w:rFonts w:hint="eastAsia" w:ascii="仿宋" w:hAnsi="仿宋" w:eastAsia="仿宋"/>
          <w:color w:val="auto"/>
          <w:sz w:val="32"/>
          <w:szCs w:val="24"/>
        </w:rPr>
        <w:t>储企业并督促其继续履行合同。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olor w:val="auto"/>
          <w:sz w:val="32"/>
          <w:szCs w:val="24"/>
        </w:rPr>
      </w:pPr>
      <w:r>
        <w:rPr>
          <w:rFonts w:hint="eastAsia" w:ascii="仿宋" w:hAnsi="仿宋" w:eastAsia="仿宋"/>
          <w:color w:val="auto"/>
          <w:sz w:val="32"/>
          <w:szCs w:val="24"/>
          <w:lang w:eastAsia="zh-CN"/>
        </w:rPr>
        <w:t>（二）</w:t>
      </w:r>
      <w:r>
        <w:rPr>
          <w:rFonts w:hint="eastAsia" w:ascii="仿宋" w:hAnsi="仿宋" w:eastAsia="仿宋"/>
          <w:color w:val="auto"/>
          <w:sz w:val="32"/>
          <w:szCs w:val="24"/>
        </w:rPr>
        <w:t>同意减储、退储</w:t>
      </w:r>
      <w:r>
        <w:rPr>
          <w:rFonts w:hint="eastAsia" w:ascii="仿宋" w:hAnsi="仿宋" w:eastAsia="仿宋"/>
          <w:color w:val="auto"/>
          <w:sz w:val="32"/>
          <w:szCs w:val="24"/>
          <w:lang w:eastAsia="zh-CN"/>
        </w:rPr>
        <w:t>区</w:t>
      </w:r>
      <w:r>
        <w:rPr>
          <w:rFonts w:hint="eastAsia" w:ascii="仿宋" w:hAnsi="仿宋" w:eastAsia="仿宋"/>
          <w:color w:val="auto"/>
          <w:sz w:val="32"/>
          <w:szCs w:val="24"/>
        </w:rPr>
        <w:t>级储备粮的，</w:t>
      </w:r>
      <w:r>
        <w:rPr>
          <w:rFonts w:hint="eastAsia" w:ascii="仿宋" w:hAnsi="仿宋" w:eastAsia="仿宋"/>
          <w:color w:val="auto"/>
          <w:sz w:val="32"/>
          <w:szCs w:val="24"/>
          <w:lang w:eastAsia="zh-CN"/>
        </w:rPr>
        <w:t>相应的</w:t>
      </w:r>
      <w:r>
        <w:rPr>
          <w:rFonts w:hint="eastAsia" w:ascii="仿宋" w:hAnsi="仿宋" w:eastAsia="仿宋"/>
          <w:color w:val="auto"/>
          <w:sz w:val="32"/>
          <w:szCs w:val="32"/>
          <w:lang w:eastAsia="zh-CN"/>
        </w:rPr>
        <w:t>承储计划</w:t>
      </w:r>
      <w:r>
        <w:rPr>
          <w:rFonts w:hint="eastAsia" w:ascii="仿宋" w:hAnsi="仿宋" w:eastAsia="仿宋"/>
          <w:color w:val="auto"/>
          <w:sz w:val="32"/>
          <w:szCs w:val="24"/>
          <w:lang w:eastAsia="zh-CN"/>
        </w:rPr>
        <w:t>由区粮食储备公司</w:t>
      </w:r>
      <w:r>
        <w:rPr>
          <w:rFonts w:hint="eastAsia" w:ascii="仿宋" w:hAnsi="仿宋" w:eastAsia="仿宋"/>
          <w:color w:val="auto"/>
          <w:sz w:val="32"/>
          <w:szCs w:val="32"/>
          <w:lang w:eastAsia="zh-CN"/>
        </w:rPr>
        <w:t>提出处理方案，报区发改部门同意后执行，同时抄送区财政部门和</w:t>
      </w:r>
      <w:r>
        <w:rPr>
          <w:rFonts w:ascii="仿宋" w:hAnsi="仿宋" w:eastAsia="仿宋"/>
          <w:color w:val="auto"/>
          <w:sz w:val="32"/>
          <w:szCs w:val="32"/>
        </w:rPr>
        <w:t>惠阳农发行</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方正仿宋_GBK" w:cs="方正仿宋_GBK"/>
          <w:color w:val="auto"/>
          <w:sz w:val="32"/>
          <w:szCs w:val="32"/>
          <w:lang w:eastAsia="zh-CN"/>
        </w:rPr>
        <w:t>代储</w:t>
      </w:r>
      <w:r>
        <w:rPr>
          <w:rFonts w:hint="eastAsia" w:ascii="仿宋" w:hAnsi="仿宋" w:eastAsia="仿宋"/>
          <w:color w:val="auto"/>
          <w:sz w:val="32"/>
          <w:szCs w:val="32"/>
          <w:lang w:val="en-US" w:eastAsia="zh-CN"/>
        </w:rPr>
        <w:t>企业</w:t>
      </w:r>
      <w:r>
        <w:rPr>
          <w:rFonts w:ascii="仿宋" w:hAnsi="仿宋" w:eastAsia="仿宋"/>
          <w:color w:val="auto"/>
          <w:sz w:val="32"/>
          <w:szCs w:val="32"/>
        </w:rPr>
        <w:t>在解除或终止合同前，应当按要求</w:t>
      </w:r>
      <w:r>
        <w:rPr>
          <w:rFonts w:hint="eastAsia" w:ascii="仿宋" w:hAnsi="仿宋" w:eastAsia="仿宋"/>
          <w:color w:val="auto"/>
          <w:sz w:val="32"/>
          <w:szCs w:val="32"/>
          <w:lang w:eastAsia="zh-CN"/>
        </w:rPr>
        <w:t>做好</w:t>
      </w:r>
      <w:r>
        <w:rPr>
          <w:rFonts w:ascii="仿宋" w:hAnsi="仿宋" w:eastAsia="仿宋"/>
          <w:color w:val="auto"/>
          <w:sz w:val="32"/>
          <w:szCs w:val="32"/>
        </w:rPr>
        <w:t>区级储备粮</w:t>
      </w:r>
      <w:r>
        <w:rPr>
          <w:rFonts w:hint="eastAsia" w:ascii="仿宋" w:hAnsi="仿宋" w:eastAsia="仿宋"/>
          <w:color w:val="auto"/>
          <w:sz w:val="32"/>
          <w:szCs w:val="32"/>
          <w:lang w:eastAsia="zh-CN"/>
        </w:rPr>
        <w:t>管理工作</w:t>
      </w:r>
      <w:r>
        <w:rPr>
          <w:rFonts w:ascii="仿宋" w:hAnsi="仿宋" w:eastAsia="仿宋"/>
          <w:color w:val="auto"/>
          <w:sz w:val="32"/>
          <w:szCs w:val="32"/>
        </w:rPr>
        <w:t>。解除或终止合同时，应当确保储存的区级储备粮数量真实、质量良好。</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hint="eastAsia" w:ascii="方正黑体_GBK" w:hAnsi="方正黑体_GBK" w:eastAsia="方正黑体_GBK" w:cs="方正黑体_GBK"/>
          <w:color w:val="auto"/>
          <w:kern w:val="0"/>
          <w:sz w:val="32"/>
          <w:szCs w:val="32"/>
          <w:lang w:eastAsia="zh-CN"/>
        </w:rPr>
      </w:pPr>
      <w:r>
        <w:rPr>
          <w:rFonts w:hint="eastAsia" w:ascii="方正黑体_GBK" w:hAnsi="方正黑体_GBK" w:eastAsia="方正黑体_GBK" w:cs="方正黑体_GBK"/>
          <w:color w:val="auto"/>
          <w:kern w:val="0"/>
          <w:sz w:val="32"/>
          <w:szCs w:val="32"/>
        </w:rPr>
        <w:t>第七章　监督检查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仿宋" w:hAnsi="仿宋" w:eastAsia="宋体" w:cs="宋体"/>
          <w:color w:val="auto"/>
          <w:sz w:val="32"/>
          <w:szCs w:val="32"/>
        </w:rPr>
      </w:pPr>
      <w:r>
        <w:rPr>
          <w:rFonts w:ascii="仿宋" w:hAnsi="仿宋" w:eastAsia="仿宋"/>
          <w:b/>
          <w:bCs/>
          <w:color w:val="auto"/>
          <w:sz w:val="32"/>
          <w:szCs w:val="32"/>
        </w:rPr>
        <w:t>第四十</w:t>
      </w:r>
      <w:r>
        <w:rPr>
          <w:rFonts w:hint="eastAsia" w:ascii="仿宋" w:hAnsi="仿宋" w:eastAsia="仿宋"/>
          <w:b/>
          <w:bCs/>
          <w:color w:val="auto"/>
          <w:sz w:val="32"/>
          <w:szCs w:val="32"/>
          <w:lang w:eastAsia="zh-CN"/>
        </w:rPr>
        <w:t>三</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区</w:t>
      </w:r>
      <w:r>
        <w:rPr>
          <w:rFonts w:hint="eastAsia" w:ascii="仿宋" w:hAnsi="仿宋" w:eastAsia="方正仿宋_GBK" w:cs="方正仿宋_GBK"/>
          <w:color w:val="auto"/>
          <w:sz w:val="32"/>
          <w:szCs w:val="32"/>
        </w:rPr>
        <w:t>发改部门、财政部门依照各</w:t>
      </w:r>
      <w:r>
        <w:rPr>
          <w:rFonts w:hint="eastAsia" w:ascii="仿宋" w:hAnsi="仿宋" w:eastAsia="方正仿宋_GBK" w:cs="方正仿宋_GBK"/>
          <w:color w:val="auto"/>
          <w:sz w:val="32"/>
          <w:szCs w:val="32"/>
          <w:lang w:eastAsia="zh-CN"/>
        </w:rPr>
        <w:t>自管</w:t>
      </w:r>
      <w:r>
        <w:rPr>
          <w:rFonts w:hint="eastAsia" w:ascii="仿宋" w:hAnsi="仿宋" w:eastAsia="方正仿宋_GBK" w:cs="方正仿宋_GBK"/>
          <w:color w:val="auto"/>
          <w:sz w:val="32"/>
          <w:szCs w:val="32"/>
        </w:rPr>
        <w:t>理职</w:t>
      </w:r>
      <w:r>
        <w:rPr>
          <w:rFonts w:hint="eastAsia" w:ascii="仿宋" w:hAnsi="仿宋" w:eastAsia="方正仿宋_GBK" w:cs="方正仿宋_GBK"/>
          <w:color w:val="auto"/>
          <w:sz w:val="32"/>
          <w:szCs w:val="32"/>
          <w:lang w:eastAsia="zh-CN"/>
        </w:rPr>
        <w:t>责</w:t>
      </w:r>
      <w:r>
        <w:rPr>
          <w:rFonts w:hint="eastAsia" w:ascii="仿宋" w:hAnsi="仿宋" w:eastAsia="方正仿宋_GBK" w:cs="方正仿宋_GBK"/>
          <w:color w:val="auto"/>
          <w:sz w:val="32"/>
          <w:szCs w:val="32"/>
        </w:rPr>
        <w:t>，依法依规对</w:t>
      </w:r>
      <w:r>
        <w:rPr>
          <w:rFonts w:hint="eastAsia" w:ascii="仿宋" w:hAnsi="仿宋" w:eastAsia="方正仿宋_GBK" w:cs="方正仿宋_GBK"/>
          <w:color w:val="auto"/>
          <w:sz w:val="32"/>
          <w:szCs w:val="32"/>
          <w:lang w:eastAsia="zh-CN"/>
        </w:rPr>
        <w:t>区粮食储备公司、代储</w:t>
      </w:r>
      <w:r>
        <w:rPr>
          <w:rFonts w:hint="eastAsia" w:ascii="仿宋" w:hAnsi="仿宋" w:eastAsia="仿宋"/>
          <w:color w:val="auto"/>
          <w:sz w:val="32"/>
          <w:szCs w:val="32"/>
          <w:lang w:val="en-US" w:eastAsia="zh-CN"/>
        </w:rPr>
        <w:t>企业</w:t>
      </w:r>
      <w:r>
        <w:rPr>
          <w:rFonts w:hint="eastAsia" w:ascii="仿宋" w:hAnsi="仿宋" w:eastAsia="方正仿宋_GBK" w:cs="方正仿宋_GBK"/>
          <w:color w:val="auto"/>
          <w:sz w:val="32"/>
          <w:szCs w:val="32"/>
        </w:rPr>
        <w:t>执行</w:t>
      </w:r>
      <w:r>
        <w:rPr>
          <w:rFonts w:hint="eastAsia" w:ascii="仿宋" w:hAnsi="仿宋" w:eastAsia="方正仿宋_GBK" w:cs="方正仿宋_GBK"/>
          <w:color w:val="auto"/>
          <w:sz w:val="32"/>
          <w:szCs w:val="32"/>
          <w:lang w:eastAsia="zh-CN"/>
        </w:rPr>
        <w:t>区</w:t>
      </w:r>
      <w:r>
        <w:rPr>
          <w:rFonts w:hint="eastAsia" w:ascii="仿宋" w:hAnsi="仿宋" w:eastAsia="方正仿宋_GBK" w:cs="方正仿宋_GBK"/>
          <w:color w:val="auto"/>
          <w:sz w:val="32"/>
          <w:szCs w:val="32"/>
        </w:rPr>
        <w:t>级储备粮管理有关法规、规章及政策的情况进行监督检查。在监</w:t>
      </w:r>
      <w:r>
        <w:rPr>
          <w:rFonts w:hint="eastAsia" w:ascii="仿宋" w:hAnsi="仿宋" w:eastAsia="方正仿宋_GBK" w:cs="方正仿宋_GBK"/>
          <w:color w:val="auto"/>
          <w:sz w:val="32"/>
          <w:szCs w:val="32"/>
          <w:lang w:eastAsia="zh-CN"/>
        </w:rPr>
        <w:t>督</w:t>
      </w:r>
      <w:r>
        <w:rPr>
          <w:rFonts w:hint="eastAsia" w:ascii="仿宋" w:hAnsi="仿宋" w:eastAsia="方正仿宋_GBK" w:cs="方正仿宋_GBK"/>
          <w:color w:val="auto"/>
          <w:sz w:val="32"/>
          <w:szCs w:val="32"/>
        </w:rPr>
        <w:t>过程中，可以行使下列职权：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方正仿宋_GBK" w:cs="方正仿宋_GBK"/>
          <w:color w:val="auto"/>
          <w:sz w:val="32"/>
          <w:szCs w:val="32"/>
          <w:lang w:eastAsia="zh-CN"/>
        </w:rPr>
      </w:pPr>
      <w:r>
        <w:rPr>
          <w:rFonts w:hint="eastAsia" w:ascii="仿宋" w:hAnsi="仿宋" w:eastAsia="方正仿宋_GBK" w:cs="方正仿宋_GBK"/>
          <w:color w:val="auto"/>
          <w:sz w:val="32"/>
          <w:szCs w:val="32"/>
          <w:lang w:eastAsia="zh-CN"/>
        </w:rPr>
        <w:t>（一）</w:t>
      </w:r>
      <w:r>
        <w:rPr>
          <w:rFonts w:hint="eastAsia" w:ascii="仿宋" w:hAnsi="仿宋" w:eastAsia="方正仿宋_GBK" w:cs="方正仿宋_GBK"/>
          <w:color w:val="auto"/>
          <w:sz w:val="32"/>
          <w:szCs w:val="32"/>
        </w:rPr>
        <w:t>进入</w:t>
      </w:r>
      <w:r>
        <w:rPr>
          <w:rFonts w:hint="eastAsia" w:ascii="仿宋" w:hAnsi="仿宋" w:eastAsia="方正仿宋_GBK" w:cs="方正仿宋_GBK"/>
          <w:color w:val="auto"/>
          <w:sz w:val="32"/>
          <w:szCs w:val="32"/>
          <w:lang w:eastAsia="zh-CN"/>
        </w:rPr>
        <w:t>区粮食储备公司、代储</w:t>
      </w:r>
      <w:r>
        <w:rPr>
          <w:rFonts w:hint="eastAsia" w:ascii="仿宋" w:hAnsi="仿宋" w:eastAsia="仿宋"/>
          <w:color w:val="auto"/>
          <w:sz w:val="32"/>
          <w:szCs w:val="32"/>
          <w:lang w:val="en-US" w:eastAsia="zh-CN"/>
        </w:rPr>
        <w:t>企业</w:t>
      </w:r>
      <w:r>
        <w:rPr>
          <w:rFonts w:hint="eastAsia" w:ascii="仿宋" w:hAnsi="仿宋" w:eastAsia="方正仿宋_GBK" w:cs="方正仿宋_GBK"/>
          <w:color w:val="auto"/>
          <w:sz w:val="32"/>
          <w:szCs w:val="32"/>
        </w:rPr>
        <w:t>检查</w:t>
      </w:r>
      <w:r>
        <w:rPr>
          <w:rFonts w:hint="eastAsia" w:ascii="仿宋" w:hAnsi="仿宋" w:eastAsia="方正仿宋_GBK" w:cs="方正仿宋_GBK"/>
          <w:color w:val="auto"/>
          <w:sz w:val="32"/>
          <w:szCs w:val="32"/>
          <w:lang w:eastAsia="zh-CN"/>
        </w:rPr>
        <w:t>区</w:t>
      </w:r>
      <w:r>
        <w:rPr>
          <w:rFonts w:hint="eastAsia" w:ascii="仿宋" w:hAnsi="仿宋" w:eastAsia="方正仿宋_GBK" w:cs="方正仿宋_GBK"/>
          <w:color w:val="auto"/>
          <w:sz w:val="32"/>
          <w:szCs w:val="32"/>
        </w:rPr>
        <w:t>级储备粮的数量、质量和储存安全</w:t>
      </w:r>
      <w:r>
        <w:rPr>
          <w:rFonts w:hint="eastAsia" w:ascii="仿宋" w:hAnsi="仿宋" w:eastAsia="方正仿宋_GBK" w:cs="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方正仿宋_GBK" w:cs="方正仿宋_GBK"/>
          <w:color w:val="auto"/>
          <w:sz w:val="32"/>
          <w:szCs w:val="32"/>
        </w:rPr>
      </w:pPr>
      <w:r>
        <w:rPr>
          <w:rFonts w:hint="eastAsia" w:ascii="仿宋" w:hAnsi="仿宋" w:eastAsia="方正仿宋_GBK" w:cs="方正仿宋_GBK"/>
          <w:color w:val="auto"/>
          <w:sz w:val="32"/>
          <w:szCs w:val="32"/>
        </w:rPr>
        <w:t>（二）向有关单位和人员了解</w:t>
      </w:r>
      <w:r>
        <w:rPr>
          <w:rFonts w:hint="eastAsia" w:ascii="仿宋" w:hAnsi="仿宋" w:eastAsia="方正仿宋_GBK" w:cs="方正仿宋_GBK"/>
          <w:color w:val="auto"/>
          <w:sz w:val="32"/>
          <w:szCs w:val="32"/>
          <w:lang w:eastAsia="zh-CN"/>
        </w:rPr>
        <w:t>区</w:t>
      </w:r>
      <w:r>
        <w:rPr>
          <w:rFonts w:hint="eastAsia" w:ascii="仿宋" w:hAnsi="仿宋" w:eastAsia="方正仿宋_GBK" w:cs="方正仿宋_GBK"/>
          <w:color w:val="auto"/>
          <w:sz w:val="32"/>
          <w:szCs w:val="32"/>
        </w:rPr>
        <w:t>级储备粮收储、销售、轮换计划及动用命令的执行情况；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方正仿宋_GBK" w:cs="方正仿宋_GBK"/>
          <w:color w:val="auto"/>
          <w:sz w:val="32"/>
          <w:szCs w:val="32"/>
        </w:rPr>
      </w:pPr>
      <w:r>
        <w:rPr>
          <w:rFonts w:hint="eastAsia" w:ascii="仿宋" w:hAnsi="仿宋" w:eastAsia="方正仿宋_GBK" w:cs="方正仿宋_GBK"/>
          <w:color w:val="auto"/>
          <w:sz w:val="32"/>
          <w:szCs w:val="32"/>
        </w:rPr>
        <w:t>（三）调阅</w:t>
      </w:r>
      <w:r>
        <w:rPr>
          <w:rFonts w:hint="eastAsia" w:ascii="仿宋" w:hAnsi="仿宋" w:eastAsia="方正仿宋_GBK" w:cs="方正仿宋_GBK"/>
          <w:color w:val="auto"/>
          <w:sz w:val="32"/>
          <w:szCs w:val="32"/>
          <w:lang w:eastAsia="zh-CN"/>
        </w:rPr>
        <w:t>区</w:t>
      </w:r>
      <w:r>
        <w:rPr>
          <w:rFonts w:hint="eastAsia" w:ascii="仿宋" w:hAnsi="仿宋" w:eastAsia="方正仿宋_GBK" w:cs="方正仿宋_GBK"/>
          <w:color w:val="auto"/>
          <w:sz w:val="32"/>
          <w:szCs w:val="32"/>
        </w:rPr>
        <w:t>级储备粮经营管理的有关资料、凭证；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方正仿宋_GBK" w:cs="方正仿宋_GBK"/>
          <w:color w:val="auto"/>
          <w:sz w:val="32"/>
          <w:szCs w:val="32"/>
        </w:rPr>
      </w:pPr>
      <w:r>
        <w:rPr>
          <w:rFonts w:hint="eastAsia" w:ascii="仿宋" w:hAnsi="仿宋" w:eastAsia="方正仿宋_GBK" w:cs="方正仿宋_GBK"/>
          <w:color w:val="auto"/>
          <w:sz w:val="32"/>
          <w:szCs w:val="32"/>
        </w:rPr>
        <w:t>（四）对违法行为依法予以处理。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方正仿宋_GBK" w:cs="方正仿宋_GBK"/>
          <w:color w:val="auto"/>
          <w:sz w:val="32"/>
          <w:szCs w:val="32"/>
        </w:rPr>
      </w:pPr>
      <w:r>
        <w:rPr>
          <w:rFonts w:hint="eastAsia" w:ascii="仿宋" w:hAnsi="仿宋" w:eastAsia="方正仿宋_GBK" w:cs="方正仿宋_GBK"/>
          <w:color w:val="auto"/>
          <w:sz w:val="32"/>
          <w:szCs w:val="32"/>
        </w:rPr>
        <w:t>在监督检査中，发现</w:t>
      </w:r>
      <w:r>
        <w:rPr>
          <w:rFonts w:hint="eastAsia" w:ascii="仿宋" w:hAnsi="仿宋" w:eastAsia="方正仿宋_GBK" w:cs="方正仿宋_GBK"/>
          <w:color w:val="auto"/>
          <w:sz w:val="32"/>
          <w:szCs w:val="32"/>
          <w:lang w:eastAsia="zh-CN"/>
        </w:rPr>
        <w:t>区</w:t>
      </w:r>
      <w:r>
        <w:rPr>
          <w:rFonts w:hint="eastAsia" w:ascii="仿宋" w:hAnsi="仿宋" w:eastAsia="方正仿宋_GBK" w:cs="方正仿宋_GBK"/>
          <w:color w:val="auto"/>
          <w:sz w:val="32"/>
          <w:szCs w:val="32"/>
        </w:rPr>
        <w:t>级储备粮数量、质量、轮换管理和储存安全等方面存在问题的，应当责成</w:t>
      </w:r>
      <w:r>
        <w:rPr>
          <w:rFonts w:hint="eastAsia" w:ascii="仿宋" w:hAnsi="仿宋" w:eastAsia="方正仿宋_GBK" w:cs="方正仿宋_GBK"/>
          <w:color w:val="auto"/>
          <w:sz w:val="32"/>
          <w:szCs w:val="32"/>
          <w:lang w:eastAsia="zh-CN"/>
        </w:rPr>
        <w:t>区粮食储备公司、代储</w:t>
      </w:r>
      <w:r>
        <w:rPr>
          <w:rFonts w:hint="eastAsia" w:ascii="仿宋" w:hAnsi="仿宋" w:eastAsia="仿宋"/>
          <w:color w:val="auto"/>
          <w:sz w:val="32"/>
          <w:szCs w:val="32"/>
          <w:lang w:val="en-US" w:eastAsia="zh-CN"/>
        </w:rPr>
        <w:t>企业</w:t>
      </w:r>
      <w:r>
        <w:rPr>
          <w:rFonts w:hint="eastAsia" w:ascii="仿宋" w:hAnsi="仿宋" w:eastAsia="方正仿宋_GBK" w:cs="方正仿宋_GBK"/>
          <w:color w:val="auto"/>
          <w:sz w:val="32"/>
          <w:szCs w:val="32"/>
        </w:rPr>
        <w:t>立即予以纠正或者处理；发现不再具备承储条件的，应当取消其承储计划。</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第四十</w:t>
      </w:r>
      <w:r>
        <w:rPr>
          <w:rFonts w:hint="eastAsia" w:ascii="仿宋" w:hAnsi="仿宋" w:eastAsia="仿宋"/>
          <w:b/>
          <w:bCs/>
          <w:color w:val="auto"/>
          <w:sz w:val="32"/>
          <w:szCs w:val="32"/>
          <w:lang w:eastAsia="zh-CN"/>
        </w:rPr>
        <w:t>四</w:t>
      </w:r>
      <w:r>
        <w:rPr>
          <w:rFonts w:ascii="仿宋" w:hAnsi="仿宋" w:eastAsia="仿宋"/>
          <w:b/>
          <w:bCs/>
          <w:color w:val="auto"/>
          <w:sz w:val="32"/>
          <w:szCs w:val="32"/>
        </w:rPr>
        <w:t>条</w:t>
      </w:r>
      <w:r>
        <w:rPr>
          <w:rFonts w:ascii="仿宋" w:hAnsi="仿宋" w:eastAsia="仿宋"/>
          <w:color w:val="auto"/>
          <w:sz w:val="32"/>
          <w:szCs w:val="32"/>
        </w:rPr>
        <w:t xml:space="preserve"> 区人民政府审计机关（以下简称“区审计机关”）依法对区级储备粮政策措施落实情况及相关资金筹集分配管理使用等情况实施审计监督。</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第四十</w:t>
      </w:r>
      <w:r>
        <w:rPr>
          <w:rFonts w:hint="eastAsia" w:ascii="仿宋" w:hAnsi="仿宋" w:eastAsia="仿宋"/>
          <w:b/>
          <w:bCs/>
          <w:color w:val="auto"/>
          <w:sz w:val="32"/>
          <w:szCs w:val="32"/>
          <w:lang w:eastAsia="zh-CN"/>
        </w:rPr>
        <w:t>五</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区粮食储备公司、代储</w:t>
      </w:r>
      <w:r>
        <w:rPr>
          <w:rFonts w:hint="eastAsia" w:ascii="仿宋" w:hAnsi="仿宋" w:eastAsia="仿宋"/>
          <w:color w:val="auto"/>
          <w:sz w:val="32"/>
          <w:szCs w:val="32"/>
          <w:lang w:val="en-US" w:eastAsia="zh-CN"/>
        </w:rPr>
        <w:t>企业</w:t>
      </w:r>
      <w:r>
        <w:rPr>
          <w:rFonts w:ascii="仿宋" w:hAnsi="仿宋" w:eastAsia="仿宋"/>
          <w:color w:val="auto"/>
          <w:sz w:val="32"/>
          <w:szCs w:val="32"/>
        </w:rPr>
        <w:t>对区发改部门、财政部门和审计机关的监督检查人员依法履行职责，应当给予配合。任何单位和个人不得拒绝、阻挠、干涉区发改部门、财政部门和审计机关的监督检查人员依法履行监督检查职责。</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第四十</w:t>
      </w:r>
      <w:r>
        <w:rPr>
          <w:rFonts w:hint="eastAsia" w:ascii="仿宋" w:hAnsi="仿宋" w:eastAsia="仿宋"/>
          <w:b/>
          <w:bCs/>
          <w:color w:val="auto"/>
          <w:sz w:val="32"/>
          <w:szCs w:val="32"/>
          <w:lang w:eastAsia="zh-CN"/>
        </w:rPr>
        <w:t>六</w:t>
      </w:r>
      <w:r>
        <w:rPr>
          <w:rFonts w:ascii="仿宋" w:hAnsi="仿宋" w:eastAsia="仿宋"/>
          <w:b/>
          <w:bCs/>
          <w:color w:val="auto"/>
          <w:sz w:val="32"/>
          <w:szCs w:val="32"/>
        </w:rPr>
        <w:t>条</w:t>
      </w:r>
      <w:r>
        <w:rPr>
          <w:rFonts w:ascii="仿宋" w:hAnsi="仿宋" w:eastAsia="仿宋"/>
          <w:color w:val="auto"/>
          <w:sz w:val="32"/>
          <w:szCs w:val="32"/>
        </w:rPr>
        <w:t xml:space="preserve"> 惠阳农发行应当按照资金封闭管理规定，加强对其发放的区级储备粮贷款实施信贷监管，定期进行库贷核查。</w:t>
      </w:r>
      <w:r>
        <w:rPr>
          <w:rFonts w:hint="eastAsia" w:ascii="仿宋" w:hAnsi="仿宋" w:eastAsia="方正仿宋_GBK" w:cs="方正仿宋_GBK"/>
          <w:color w:val="auto"/>
          <w:sz w:val="32"/>
          <w:szCs w:val="32"/>
          <w:lang w:eastAsia="zh-CN"/>
        </w:rPr>
        <w:t>区粮食储备公司、代储</w:t>
      </w:r>
      <w:r>
        <w:rPr>
          <w:rFonts w:hint="eastAsia" w:ascii="仿宋" w:hAnsi="仿宋" w:eastAsia="仿宋"/>
          <w:color w:val="auto"/>
          <w:sz w:val="32"/>
          <w:szCs w:val="32"/>
          <w:lang w:val="en-US" w:eastAsia="zh-CN"/>
        </w:rPr>
        <w:t>企业</w:t>
      </w:r>
      <w:r>
        <w:rPr>
          <w:rFonts w:ascii="仿宋" w:hAnsi="仿宋" w:eastAsia="仿宋"/>
          <w:color w:val="auto"/>
          <w:sz w:val="32"/>
          <w:szCs w:val="32"/>
        </w:rPr>
        <w:t>应当给予配合，并及时提供有关资料和情况。</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第四十</w:t>
      </w:r>
      <w:r>
        <w:rPr>
          <w:rFonts w:hint="eastAsia" w:ascii="仿宋" w:hAnsi="仿宋" w:eastAsia="仿宋"/>
          <w:b/>
          <w:bCs/>
          <w:color w:val="auto"/>
          <w:sz w:val="32"/>
          <w:szCs w:val="32"/>
          <w:lang w:eastAsia="zh-CN"/>
        </w:rPr>
        <w:t>七</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方正仿宋_GBK" w:cs="方正仿宋_GBK"/>
          <w:color w:val="auto"/>
          <w:sz w:val="32"/>
          <w:szCs w:val="32"/>
          <w:lang w:eastAsia="zh-CN"/>
        </w:rPr>
        <w:t>区粮食储备公司</w:t>
      </w:r>
      <w:r>
        <w:rPr>
          <w:rFonts w:ascii="仿宋" w:hAnsi="仿宋" w:eastAsia="仿宋"/>
          <w:color w:val="auto"/>
          <w:sz w:val="32"/>
          <w:szCs w:val="32"/>
        </w:rPr>
        <w:t>应当加强对区级储备粮的</w:t>
      </w:r>
      <w:r>
        <w:rPr>
          <w:rFonts w:hint="eastAsia" w:ascii="仿宋" w:hAnsi="仿宋" w:eastAsia="仿宋"/>
          <w:color w:val="auto"/>
          <w:sz w:val="32"/>
          <w:szCs w:val="32"/>
          <w:lang w:eastAsia="zh-CN"/>
        </w:rPr>
        <w:t>经营</w:t>
      </w:r>
      <w:r>
        <w:rPr>
          <w:rFonts w:ascii="仿宋" w:hAnsi="仿宋" w:eastAsia="仿宋"/>
          <w:color w:val="auto"/>
          <w:sz w:val="32"/>
          <w:szCs w:val="32"/>
        </w:rPr>
        <w:t>管理</w:t>
      </w:r>
      <w:r>
        <w:rPr>
          <w:rFonts w:hint="eastAsia" w:ascii="仿宋" w:hAnsi="仿宋" w:eastAsia="仿宋"/>
          <w:color w:val="auto"/>
          <w:sz w:val="32"/>
          <w:szCs w:val="32"/>
          <w:lang w:eastAsia="zh-CN"/>
        </w:rPr>
        <w:t>和检查</w:t>
      </w:r>
      <w:r>
        <w:rPr>
          <w:rFonts w:ascii="仿宋" w:hAnsi="仿宋" w:eastAsia="仿宋"/>
          <w:color w:val="auto"/>
          <w:sz w:val="32"/>
          <w:szCs w:val="32"/>
        </w:rPr>
        <w:t>，对</w:t>
      </w:r>
      <w:r>
        <w:rPr>
          <w:rFonts w:hint="eastAsia" w:ascii="仿宋" w:hAnsi="仿宋" w:eastAsia="仿宋"/>
          <w:color w:val="auto"/>
          <w:sz w:val="32"/>
          <w:szCs w:val="32"/>
          <w:lang w:eastAsia="zh-CN"/>
        </w:rPr>
        <w:t>区级储备粮数量、质量存在</w:t>
      </w:r>
      <w:r>
        <w:rPr>
          <w:rFonts w:ascii="仿宋" w:hAnsi="仿宋" w:eastAsia="仿宋"/>
          <w:color w:val="auto"/>
          <w:sz w:val="32"/>
          <w:szCs w:val="32"/>
        </w:rPr>
        <w:t>的问题，应当及时予以纠正</w:t>
      </w:r>
      <w:r>
        <w:rPr>
          <w:rFonts w:hint="eastAsia" w:ascii="仿宋" w:hAnsi="仿宋" w:eastAsia="仿宋"/>
          <w:color w:val="auto"/>
          <w:sz w:val="32"/>
          <w:szCs w:val="32"/>
          <w:lang w:eastAsia="zh-CN"/>
        </w:rPr>
        <w:t>；</w:t>
      </w:r>
      <w:r>
        <w:rPr>
          <w:rFonts w:hint="eastAsia" w:ascii="仿宋" w:hAnsi="仿宋" w:eastAsia="仿宋"/>
          <w:color w:val="auto"/>
          <w:sz w:val="32"/>
          <w:szCs w:val="32"/>
        </w:rPr>
        <w:t>对危及</w:t>
      </w:r>
      <w:r>
        <w:rPr>
          <w:rFonts w:hint="eastAsia" w:ascii="仿宋" w:hAnsi="仿宋" w:eastAsia="仿宋"/>
          <w:color w:val="auto"/>
          <w:sz w:val="32"/>
          <w:szCs w:val="32"/>
          <w:lang w:eastAsia="zh-CN"/>
        </w:rPr>
        <w:t>区</w:t>
      </w:r>
      <w:r>
        <w:rPr>
          <w:rFonts w:hint="eastAsia" w:ascii="仿宋" w:hAnsi="仿宋" w:eastAsia="仿宋"/>
          <w:color w:val="auto"/>
          <w:sz w:val="32"/>
          <w:szCs w:val="32"/>
        </w:rPr>
        <w:t>级储备粮储存安全的重大问题，应当立即采取有效措施予以处理，</w:t>
      </w:r>
      <w:r>
        <w:rPr>
          <w:rFonts w:ascii="仿宋" w:hAnsi="仿宋" w:eastAsia="仿宋"/>
          <w:color w:val="auto"/>
          <w:sz w:val="32"/>
          <w:szCs w:val="32"/>
        </w:rPr>
        <w:t>并报告区发改部门、财政部门和惠阳农发行。</w:t>
      </w:r>
    </w:p>
    <w:p>
      <w:pPr>
        <w:keepNext w:val="0"/>
        <w:keepLines w:val="0"/>
        <w:pageBreakBefore w:val="0"/>
        <w:widowControl w:val="0"/>
        <w:kinsoku/>
        <w:wordWrap/>
        <w:overflowPunct/>
        <w:topLinePunct w:val="0"/>
        <w:autoSpaceDE/>
        <w:autoSpaceDN/>
        <w:bidi w:val="0"/>
        <w:adjustRightInd/>
        <w:snapToGrid/>
        <w:spacing w:before="0" w:after="0" w:line="580" w:lineRule="exact"/>
        <w:ind w:firstLine="643" w:firstLineChars="200"/>
        <w:jc w:val="left"/>
        <w:textAlignment w:val="auto"/>
        <w:rPr>
          <w:rFonts w:ascii="仿宋" w:hAnsi="仿宋" w:eastAsia="仿宋"/>
          <w:color w:val="auto"/>
          <w:sz w:val="32"/>
          <w:szCs w:val="32"/>
        </w:rPr>
      </w:pPr>
      <w:r>
        <w:rPr>
          <w:rFonts w:ascii="仿宋" w:hAnsi="仿宋" w:eastAsia="仿宋"/>
          <w:b/>
          <w:bCs/>
          <w:color w:val="auto"/>
          <w:sz w:val="32"/>
          <w:szCs w:val="32"/>
        </w:rPr>
        <w:t>第</w:t>
      </w:r>
      <w:r>
        <w:rPr>
          <w:rFonts w:hint="eastAsia" w:ascii="仿宋" w:hAnsi="仿宋" w:eastAsia="仿宋"/>
          <w:b/>
          <w:bCs/>
          <w:color w:val="auto"/>
          <w:sz w:val="32"/>
          <w:szCs w:val="32"/>
          <w:lang w:eastAsia="zh-CN"/>
        </w:rPr>
        <w:t>四</w:t>
      </w:r>
      <w:r>
        <w:rPr>
          <w:rFonts w:ascii="仿宋" w:hAnsi="仿宋" w:eastAsia="仿宋"/>
          <w:b/>
          <w:bCs/>
          <w:color w:val="auto"/>
          <w:sz w:val="32"/>
          <w:szCs w:val="32"/>
        </w:rPr>
        <w:t>十</w:t>
      </w:r>
      <w:r>
        <w:rPr>
          <w:rFonts w:hint="eastAsia" w:ascii="仿宋" w:hAnsi="仿宋" w:eastAsia="仿宋"/>
          <w:b/>
          <w:bCs/>
          <w:color w:val="auto"/>
          <w:sz w:val="32"/>
          <w:szCs w:val="32"/>
          <w:lang w:eastAsia="zh-CN"/>
        </w:rPr>
        <w:t>八</w:t>
      </w:r>
      <w:r>
        <w:rPr>
          <w:rFonts w:ascii="仿宋" w:hAnsi="仿宋" w:eastAsia="仿宋"/>
          <w:b/>
          <w:bCs/>
          <w:color w:val="auto"/>
          <w:sz w:val="32"/>
          <w:szCs w:val="32"/>
        </w:rPr>
        <w:t>条</w:t>
      </w:r>
      <w:r>
        <w:rPr>
          <w:rFonts w:ascii="仿宋" w:hAnsi="仿宋" w:eastAsia="仿宋"/>
          <w:color w:val="auto"/>
          <w:sz w:val="32"/>
          <w:szCs w:val="32"/>
        </w:rPr>
        <w:t xml:space="preserve"> 违反本办法规定的行为，由有关机关依照《粮食流通管理条例》《广东省粮食安全保障条例》等法律、法规和规章的规定给予处理；构成犯罪的，依法追究刑事责任。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jc w:val="center"/>
        <w:textAlignment w:val="auto"/>
        <w:rPr>
          <w:rFonts w:hint="eastAsia" w:ascii="方正黑体_GBK" w:hAnsi="方正黑体_GBK" w:eastAsia="方正黑体_GBK" w:cs="方正黑体_GBK"/>
          <w:color w:val="auto"/>
          <w:kern w:val="0"/>
          <w:sz w:val="32"/>
          <w:szCs w:val="32"/>
        </w:rPr>
      </w:pPr>
      <w:bookmarkStart w:id="0" w:name="_GoBack"/>
      <w:bookmarkEnd w:id="0"/>
      <w:r>
        <w:rPr>
          <w:rFonts w:hint="eastAsia" w:ascii="方正黑体_GBK" w:hAnsi="方正黑体_GBK" w:eastAsia="方正黑体_GBK" w:cs="方正黑体_GBK"/>
          <w:color w:val="auto"/>
          <w:kern w:val="0"/>
          <w:sz w:val="32"/>
          <w:szCs w:val="32"/>
        </w:rPr>
        <w:t>第</w:t>
      </w:r>
      <w:r>
        <w:rPr>
          <w:rFonts w:hint="eastAsia" w:ascii="方正黑体_GBK" w:hAnsi="方正黑体_GBK" w:eastAsia="方正黑体_GBK" w:cs="方正黑体_GBK"/>
          <w:color w:val="auto"/>
          <w:kern w:val="0"/>
          <w:sz w:val="32"/>
          <w:szCs w:val="32"/>
          <w:lang w:eastAsia="zh-CN"/>
        </w:rPr>
        <w:t>八</w:t>
      </w:r>
      <w:r>
        <w:rPr>
          <w:rFonts w:hint="eastAsia" w:ascii="方正黑体_GBK" w:hAnsi="方正黑体_GBK" w:eastAsia="方正黑体_GBK" w:cs="方正黑体_GBK"/>
          <w:color w:val="auto"/>
          <w:kern w:val="0"/>
          <w:sz w:val="32"/>
          <w:szCs w:val="32"/>
        </w:rPr>
        <w:t>章　附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color w:val="auto"/>
        </w:rPr>
      </w:pP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w:t>
      </w:r>
      <w:r>
        <w:rPr>
          <w:rFonts w:hint="eastAsia" w:ascii="仿宋" w:hAnsi="仿宋" w:eastAsia="仿宋"/>
          <w:b/>
          <w:bCs/>
          <w:color w:val="auto"/>
          <w:sz w:val="32"/>
          <w:szCs w:val="32"/>
          <w:lang w:eastAsia="zh-CN"/>
        </w:rPr>
        <w:t>四</w:t>
      </w:r>
      <w:r>
        <w:rPr>
          <w:rFonts w:ascii="仿宋" w:hAnsi="仿宋" w:eastAsia="仿宋"/>
          <w:b/>
          <w:bCs/>
          <w:color w:val="auto"/>
          <w:sz w:val="32"/>
          <w:szCs w:val="32"/>
        </w:rPr>
        <w:t>十</w:t>
      </w:r>
      <w:r>
        <w:rPr>
          <w:rFonts w:hint="eastAsia" w:ascii="仿宋" w:hAnsi="仿宋" w:eastAsia="仿宋"/>
          <w:b/>
          <w:bCs/>
          <w:color w:val="auto"/>
          <w:sz w:val="32"/>
          <w:szCs w:val="32"/>
          <w:lang w:eastAsia="zh-CN"/>
        </w:rPr>
        <w:t>九</w:t>
      </w:r>
      <w:r>
        <w:rPr>
          <w:rFonts w:ascii="仿宋" w:hAnsi="仿宋" w:eastAsia="仿宋"/>
          <w:b/>
          <w:bCs/>
          <w:color w:val="auto"/>
          <w:sz w:val="32"/>
          <w:szCs w:val="32"/>
        </w:rPr>
        <w:t>条</w:t>
      </w:r>
      <w:r>
        <w:rPr>
          <w:rFonts w:ascii="仿宋" w:hAnsi="仿宋" w:eastAsia="仿宋"/>
          <w:color w:val="auto"/>
          <w:sz w:val="32"/>
          <w:szCs w:val="32"/>
        </w:rPr>
        <w:t xml:space="preserve"> </w:t>
      </w:r>
      <w:r>
        <w:rPr>
          <w:rFonts w:hint="eastAsia" w:ascii="仿宋" w:hAnsi="仿宋" w:eastAsia="仿宋"/>
          <w:color w:val="auto"/>
          <w:sz w:val="32"/>
          <w:szCs w:val="32"/>
          <w:lang w:eastAsia="zh-CN"/>
        </w:rPr>
        <w:t>社会</w:t>
      </w:r>
      <w:r>
        <w:rPr>
          <w:rFonts w:hint="eastAsia" w:ascii="仿宋" w:hAnsi="仿宋" w:eastAsia="仿宋"/>
          <w:color w:val="auto"/>
          <w:sz w:val="32"/>
          <w:szCs w:val="32"/>
          <w:lang w:val="en-US" w:eastAsia="zh-CN"/>
        </w:rPr>
        <w:t>代储企业</w:t>
      </w:r>
      <w:r>
        <w:rPr>
          <w:rFonts w:ascii="仿宋" w:hAnsi="仿宋" w:eastAsia="仿宋"/>
          <w:color w:val="auto"/>
          <w:sz w:val="32"/>
          <w:szCs w:val="32"/>
        </w:rPr>
        <w:t>应当按照规定承担相应社会责任储备，并执行特定情况下粮食库存量规定。</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val="en-US" w:eastAsia="zh-CN"/>
        </w:rPr>
        <w:t>社会代储企业</w:t>
      </w:r>
      <w:r>
        <w:rPr>
          <w:rFonts w:ascii="仿宋" w:hAnsi="仿宋" w:eastAsia="仿宋"/>
          <w:color w:val="auto"/>
          <w:sz w:val="32"/>
          <w:szCs w:val="32"/>
        </w:rPr>
        <w:t>的社会责任储备及特定情况下粮食库存量，与其承担的区级储备粮任务不重复计算。</w:t>
      </w:r>
    </w:p>
    <w:p>
      <w:pPr>
        <w:keepNext w:val="0"/>
        <w:keepLines w:val="0"/>
        <w:pageBreakBefore w:val="0"/>
        <w:widowControl w:val="0"/>
        <w:kinsoku/>
        <w:wordWrap/>
        <w:overflowPunct/>
        <w:topLinePunct w:val="0"/>
        <w:autoSpaceDE/>
        <w:autoSpaceDN/>
        <w:bidi w:val="0"/>
        <w:adjustRightInd/>
        <w:snapToGrid/>
        <w:spacing w:before="0" w:after="0" w:line="580" w:lineRule="exact"/>
        <w:ind w:rightChars="0" w:firstLineChars="200"/>
        <w:jc w:val="both"/>
        <w:textAlignment w:val="auto"/>
        <w:rPr>
          <w:rFonts w:ascii="仿宋" w:hAnsi="仿宋" w:eastAsia="仿宋"/>
          <w:color w:val="auto"/>
          <w:sz w:val="32"/>
          <w:szCs w:val="32"/>
        </w:rPr>
      </w:pPr>
      <w:r>
        <w:rPr>
          <w:rFonts w:ascii="仿宋" w:hAnsi="仿宋" w:eastAsia="仿宋"/>
          <w:b/>
          <w:bCs/>
          <w:color w:val="auto"/>
          <w:sz w:val="32"/>
          <w:szCs w:val="32"/>
        </w:rPr>
        <w:t>第五十条</w:t>
      </w:r>
      <w:r>
        <w:rPr>
          <w:rFonts w:ascii="仿宋" w:hAnsi="仿宋" w:eastAsia="仿宋"/>
          <w:color w:val="auto"/>
          <w:sz w:val="32"/>
          <w:szCs w:val="32"/>
        </w:rPr>
        <w:t xml:space="preserve"> 本办法自</w:t>
      </w:r>
      <w:r>
        <w:rPr>
          <w:rFonts w:hint="eastAsia" w:ascii="仿宋" w:hAnsi="仿宋" w:eastAsia="方正仿宋_GBK" w:cs="方正仿宋_GBK"/>
          <w:color w:val="auto"/>
          <w:sz w:val="32"/>
          <w:szCs w:val="32"/>
          <w:lang w:eastAsia="zh-CN"/>
        </w:rPr>
        <w:t>印发之日</w:t>
      </w:r>
      <w:r>
        <w:rPr>
          <w:rFonts w:ascii="仿宋" w:hAnsi="仿宋" w:eastAsia="仿宋"/>
          <w:color w:val="auto"/>
          <w:sz w:val="32"/>
          <w:szCs w:val="32"/>
        </w:rPr>
        <w:t>起</w:t>
      </w:r>
      <w:r>
        <w:rPr>
          <w:rFonts w:hint="eastAsia" w:ascii="仿宋" w:hAnsi="仿宋" w:eastAsia="仿宋"/>
          <w:color w:val="auto"/>
          <w:sz w:val="32"/>
          <w:szCs w:val="32"/>
          <w:lang w:val="en-US" w:eastAsia="zh-CN"/>
        </w:rPr>
        <w:t>30日后</w:t>
      </w:r>
      <w:r>
        <w:rPr>
          <w:rFonts w:ascii="仿宋" w:hAnsi="仿宋" w:eastAsia="仿宋"/>
          <w:color w:val="auto"/>
          <w:sz w:val="32"/>
          <w:szCs w:val="32"/>
        </w:rPr>
        <w:t>施</w:t>
      </w:r>
      <w:r>
        <w:rPr>
          <w:rFonts w:hint="eastAsia" w:ascii="仿宋" w:hAnsi="仿宋" w:eastAsia="仿宋"/>
          <w:color w:val="auto"/>
          <w:sz w:val="32"/>
          <w:szCs w:val="32"/>
          <w:lang w:eastAsia="zh-CN"/>
        </w:rPr>
        <w:t>行</w:t>
      </w:r>
      <w:r>
        <w:rPr>
          <w:rFonts w:ascii="仿宋" w:hAnsi="仿宋" w:eastAsia="仿宋"/>
          <w:color w:val="auto"/>
          <w:sz w:val="32"/>
          <w:szCs w:val="32"/>
        </w:rPr>
        <w:t>，有效期</w:t>
      </w:r>
      <w:r>
        <w:rPr>
          <w:rFonts w:ascii="仿宋" w:hAnsi="仿宋" w:eastAsia="Times New Roman"/>
          <w:color w:val="auto"/>
          <w:sz w:val="32"/>
          <w:szCs w:val="32"/>
        </w:rPr>
        <w:t>5</w:t>
      </w:r>
      <w:r>
        <w:rPr>
          <w:rFonts w:ascii="仿宋" w:hAnsi="仿宋" w:eastAsia="仿宋"/>
          <w:color w:val="auto"/>
          <w:sz w:val="32"/>
          <w:szCs w:val="32"/>
        </w:rPr>
        <w:t>年。《惠州市惠阳区区级储备粮管理办法》（惠阳府办</w:t>
      </w:r>
      <w:r>
        <w:rPr>
          <w:rFonts w:hint="eastAsia" w:ascii="仿宋" w:hAnsi="仿宋" w:eastAsia="方正仿宋_GBK" w:cs="方正仿宋_GBK"/>
          <w:color w:val="auto"/>
          <w:sz w:val="32"/>
          <w:szCs w:val="32"/>
        </w:rPr>
        <w:t>﹝</w:t>
      </w:r>
      <w:r>
        <w:rPr>
          <w:rFonts w:ascii="仿宋" w:hAnsi="仿宋" w:eastAsia="仿宋"/>
          <w:color w:val="auto"/>
          <w:sz w:val="32"/>
          <w:szCs w:val="32"/>
        </w:rPr>
        <w:t>2020</w:t>
      </w:r>
      <w:r>
        <w:rPr>
          <w:rFonts w:hint="eastAsia" w:ascii="仿宋" w:hAnsi="仿宋" w:eastAsia="方正仿宋_GBK" w:cs="方正仿宋_GBK"/>
          <w:color w:val="auto"/>
          <w:sz w:val="32"/>
          <w:szCs w:val="32"/>
        </w:rPr>
        <w:t>﹞</w:t>
      </w:r>
      <w:r>
        <w:rPr>
          <w:rFonts w:ascii="仿宋" w:hAnsi="仿宋" w:eastAsia="仿宋"/>
          <w:color w:val="auto"/>
          <w:sz w:val="32"/>
          <w:szCs w:val="32"/>
        </w:rPr>
        <w:t>12号）同时废止。</w:t>
      </w:r>
    </w:p>
    <w:sectPr>
      <w:headerReference r:id="rId3" w:type="default"/>
      <w:footerReference r:id="rId4" w:type="default"/>
      <w:pgSz w:w="11906" w:h="16838"/>
      <w:pgMar w:top="1440" w:right="1803"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0" w:after="0" w:line="240" w:lineRule="auto"/>
      <w:jc w:val="left"/>
      <w:rPr>
        <w:rFonts w:ascii="宋体" w:hAnsi="宋体" w:eastAsia="宋体"/>
        <w:color w:val="00000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-47625</wp:posOffset>
              </wp:positionV>
              <wp:extent cx="443230" cy="2501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323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3.75pt;height:19.7pt;width:34.9pt;mso-position-horizontal-relative:margin;z-index:251659264;mso-width-relative:page;mso-height-relative:page;" filled="f" stroked="f" coordsize="21600,21600" o:gfxdata="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yRjFtQAAAAFAQAADwAAAAAAAAABACAAAAAiAAAAZHJzL2Rvd25yZXYueG1s&#10;UEsBAhQAFAAAAAgAh07iQEJKLJk1AgAAYQQAAA4AAAAAAAAAAQAgAAAAIwEAAGRycy9lMm9Eb2Mu&#10;eG1sUEsFBgAAAAAGAAYAWQEAAMoFAAAAAA==&#10;">
              <v:fill on="f" focussize="0,0"/>
              <v:stroke on="f" weight="0.5pt"/>
              <v:imagedata o:title=""/>
              <o:lock v:ext="edit" aspectratio="f"/>
              <v:textbox inset="0mm,0mm,0mm,0mm">
                <w:txbxContent>
                  <w:p>
                    <w:pPr>
                      <w:pStyle w:val="2"/>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4F77D"/>
    <w:multiLevelType w:val="singleLevel"/>
    <w:tmpl w:val="4384F7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51B7"/>
    <w:rsid w:val="0011042C"/>
    <w:rsid w:val="001762A0"/>
    <w:rsid w:val="00216EB9"/>
    <w:rsid w:val="00516D1B"/>
    <w:rsid w:val="0059531B"/>
    <w:rsid w:val="00616505"/>
    <w:rsid w:val="0062213C"/>
    <w:rsid w:val="00633F40"/>
    <w:rsid w:val="006549AD"/>
    <w:rsid w:val="00684D9C"/>
    <w:rsid w:val="007429B6"/>
    <w:rsid w:val="007F1316"/>
    <w:rsid w:val="008345FA"/>
    <w:rsid w:val="00932E35"/>
    <w:rsid w:val="00A60633"/>
    <w:rsid w:val="00B81EF3"/>
    <w:rsid w:val="00BA0C1A"/>
    <w:rsid w:val="00C061CB"/>
    <w:rsid w:val="00C604EC"/>
    <w:rsid w:val="00CB0373"/>
    <w:rsid w:val="00D119C0"/>
    <w:rsid w:val="00D17D1B"/>
    <w:rsid w:val="00E26251"/>
    <w:rsid w:val="00EA1EE8"/>
    <w:rsid w:val="00F00D7D"/>
    <w:rsid w:val="00F53662"/>
    <w:rsid w:val="00F617CD"/>
    <w:rsid w:val="01295442"/>
    <w:rsid w:val="01402128"/>
    <w:rsid w:val="014F40FD"/>
    <w:rsid w:val="0163515A"/>
    <w:rsid w:val="01716D6E"/>
    <w:rsid w:val="01902FBF"/>
    <w:rsid w:val="01AF0EC4"/>
    <w:rsid w:val="01B51595"/>
    <w:rsid w:val="01C20B4F"/>
    <w:rsid w:val="01C930ED"/>
    <w:rsid w:val="01E3354D"/>
    <w:rsid w:val="01FA0699"/>
    <w:rsid w:val="02071835"/>
    <w:rsid w:val="0242150A"/>
    <w:rsid w:val="02472DB4"/>
    <w:rsid w:val="02527FD8"/>
    <w:rsid w:val="02B64BC9"/>
    <w:rsid w:val="02D50B7C"/>
    <w:rsid w:val="03466818"/>
    <w:rsid w:val="036B7907"/>
    <w:rsid w:val="03846B49"/>
    <w:rsid w:val="039726E9"/>
    <w:rsid w:val="039D1E5E"/>
    <w:rsid w:val="03B30BD7"/>
    <w:rsid w:val="03E87020"/>
    <w:rsid w:val="04273233"/>
    <w:rsid w:val="044525EA"/>
    <w:rsid w:val="047666B8"/>
    <w:rsid w:val="048A371E"/>
    <w:rsid w:val="049C260E"/>
    <w:rsid w:val="05142354"/>
    <w:rsid w:val="055923B6"/>
    <w:rsid w:val="056B4CCC"/>
    <w:rsid w:val="05B858E4"/>
    <w:rsid w:val="05F168D0"/>
    <w:rsid w:val="06004E20"/>
    <w:rsid w:val="06122F91"/>
    <w:rsid w:val="06206987"/>
    <w:rsid w:val="06307DB6"/>
    <w:rsid w:val="06383777"/>
    <w:rsid w:val="06D74E68"/>
    <w:rsid w:val="06FB08BF"/>
    <w:rsid w:val="073064B5"/>
    <w:rsid w:val="07475856"/>
    <w:rsid w:val="07757263"/>
    <w:rsid w:val="07DE31C0"/>
    <w:rsid w:val="080319F9"/>
    <w:rsid w:val="081070A4"/>
    <w:rsid w:val="083D07F0"/>
    <w:rsid w:val="084C4C87"/>
    <w:rsid w:val="086018DF"/>
    <w:rsid w:val="08716849"/>
    <w:rsid w:val="08821299"/>
    <w:rsid w:val="08C02BE8"/>
    <w:rsid w:val="08F62135"/>
    <w:rsid w:val="09085CE5"/>
    <w:rsid w:val="090B3964"/>
    <w:rsid w:val="090F2D27"/>
    <w:rsid w:val="0994729B"/>
    <w:rsid w:val="09B33F04"/>
    <w:rsid w:val="09BF1956"/>
    <w:rsid w:val="09C308B6"/>
    <w:rsid w:val="09DC56A1"/>
    <w:rsid w:val="0A0A096B"/>
    <w:rsid w:val="0A0D0659"/>
    <w:rsid w:val="0A1E2283"/>
    <w:rsid w:val="0A316C8C"/>
    <w:rsid w:val="0A692A17"/>
    <w:rsid w:val="0A6D7EAD"/>
    <w:rsid w:val="0A6E53FC"/>
    <w:rsid w:val="0ABF08DE"/>
    <w:rsid w:val="0AD95E34"/>
    <w:rsid w:val="0AF678FC"/>
    <w:rsid w:val="0B1053C2"/>
    <w:rsid w:val="0B371608"/>
    <w:rsid w:val="0B8C51FA"/>
    <w:rsid w:val="0B912EB4"/>
    <w:rsid w:val="0B94601A"/>
    <w:rsid w:val="0BA16B4D"/>
    <w:rsid w:val="0BA43EBB"/>
    <w:rsid w:val="0BC31F25"/>
    <w:rsid w:val="0BC82368"/>
    <w:rsid w:val="0C3253E5"/>
    <w:rsid w:val="0C3B7BF2"/>
    <w:rsid w:val="0C493FDF"/>
    <w:rsid w:val="0C5C673A"/>
    <w:rsid w:val="0C610919"/>
    <w:rsid w:val="0C887325"/>
    <w:rsid w:val="0C8C7569"/>
    <w:rsid w:val="0CB90FD3"/>
    <w:rsid w:val="0CDF2F1D"/>
    <w:rsid w:val="0CE9749A"/>
    <w:rsid w:val="0CEB3B99"/>
    <w:rsid w:val="0D087115"/>
    <w:rsid w:val="0D403D1F"/>
    <w:rsid w:val="0D46411B"/>
    <w:rsid w:val="0D6350A7"/>
    <w:rsid w:val="0D71584B"/>
    <w:rsid w:val="0DB74C90"/>
    <w:rsid w:val="0E06492E"/>
    <w:rsid w:val="0E0B3099"/>
    <w:rsid w:val="0E1B4E9C"/>
    <w:rsid w:val="0E1F6209"/>
    <w:rsid w:val="0E723908"/>
    <w:rsid w:val="0E8117A1"/>
    <w:rsid w:val="0EA436C1"/>
    <w:rsid w:val="0EB50B29"/>
    <w:rsid w:val="0EBA13EE"/>
    <w:rsid w:val="0EE84264"/>
    <w:rsid w:val="0EFC5631"/>
    <w:rsid w:val="0EFD6242"/>
    <w:rsid w:val="0EFE5C57"/>
    <w:rsid w:val="0F007A9C"/>
    <w:rsid w:val="0F377BC4"/>
    <w:rsid w:val="0F6E428D"/>
    <w:rsid w:val="0FDD4941"/>
    <w:rsid w:val="0FDD7272"/>
    <w:rsid w:val="0FE71C8B"/>
    <w:rsid w:val="101B0D3D"/>
    <w:rsid w:val="101C4766"/>
    <w:rsid w:val="1026041E"/>
    <w:rsid w:val="10272014"/>
    <w:rsid w:val="102866FF"/>
    <w:rsid w:val="105E3B74"/>
    <w:rsid w:val="10673155"/>
    <w:rsid w:val="106E6C4D"/>
    <w:rsid w:val="106F63DD"/>
    <w:rsid w:val="107166F5"/>
    <w:rsid w:val="10722AA6"/>
    <w:rsid w:val="10AC6429"/>
    <w:rsid w:val="10DC06AF"/>
    <w:rsid w:val="10F637A9"/>
    <w:rsid w:val="10F86629"/>
    <w:rsid w:val="111561A0"/>
    <w:rsid w:val="113C1B0F"/>
    <w:rsid w:val="114C23BE"/>
    <w:rsid w:val="11950532"/>
    <w:rsid w:val="11995BC7"/>
    <w:rsid w:val="11BC6D04"/>
    <w:rsid w:val="11DD41DA"/>
    <w:rsid w:val="11E14B36"/>
    <w:rsid w:val="11E43836"/>
    <w:rsid w:val="11F67941"/>
    <w:rsid w:val="12253A9F"/>
    <w:rsid w:val="12295810"/>
    <w:rsid w:val="123A60A4"/>
    <w:rsid w:val="12750906"/>
    <w:rsid w:val="1275279E"/>
    <w:rsid w:val="12C97B1A"/>
    <w:rsid w:val="12CD785E"/>
    <w:rsid w:val="12CE6875"/>
    <w:rsid w:val="12D10F07"/>
    <w:rsid w:val="12DB397A"/>
    <w:rsid w:val="12EF69AB"/>
    <w:rsid w:val="13483AA0"/>
    <w:rsid w:val="13624F28"/>
    <w:rsid w:val="13A21B37"/>
    <w:rsid w:val="13B92F3F"/>
    <w:rsid w:val="13CB250D"/>
    <w:rsid w:val="13EC54FE"/>
    <w:rsid w:val="13FB6C79"/>
    <w:rsid w:val="1414737C"/>
    <w:rsid w:val="14173AFE"/>
    <w:rsid w:val="141F7AD0"/>
    <w:rsid w:val="144757F6"/>
    <w:rsid w:val="144E3665"/>
    <w:rsid w:val="147B6AAE"/>
    <w:rsid w:val="147E2F17"/>
    <w:rsid w:val="14AB3F74"/>
    <w:rsid w:val="14C122B0"/>
    <w:rsid w:val="15327BE9"/>
    <w:rsid w:val="154E72C8"/>
    <w:rsid w:val="155438AE"/>
    <w:rsid w:val="155946DB"/>
    <w:rsid w:val="155E56B3"/>
    <w:rsid w:val="158D715B"/>
    <w:rsid w:val="15AD1695"/>
    <w:rsid w:val="15BA096B"/>
    <w:rsid w:val="15CF60AB"/>
    <w:rsid w:val="160A7642"/>
    <w:rsid w:val="161C64CF"/>
    <w:rsid w:val="16927581"/>
    <w:rsid w:val="169514FA"/>
    <w:rsid w:val="169B2174"/>
    <w:rsid w:val="16A3524D"/>
    <w:rsid w:val="16A65CC6"/>
    <w:rsid w:val="16DE53A5"/>
    <w:rsid w:val="17126F0E"/>
    <w:rsid w:val="17173D78"/>
    <w:rsid w:val="173B5934"/>
    <w:rsid w:val="174568D3"/>
    <w:rsid w:val="17B90B00"/>
    <w:rsid w:val="17BA3077"/>
    <w:rsid w:val="17C85D4B"/>
    <w:rsid w:val="17EB635A"/>
    <w:rsid w:val="184024FC"/>
    <w:rsid w:val="18472B5F"/>
    <w:rsid w:val="184777DD"/>
    <w:rsid w:val="18756189"/>
    <w:rsid w:val="18895580"/>
    <w:rsid w:val="188C30DE"/>
    <w:rsid w:val="18A611EA"/>
    <w:rsid w:val="19334949"/>
    <w:rsid w:val="19897A9C"/>
    <w:rsid w:val="1A7C3FB0"/>
    <w:rsid w:val="1AC86BCA"/>
    <w:rsid w:val="1ADC4FC8"/>
    <w:rsid w:val="1B2949E0"/>
    <w:rsid w:val="1B710594"/>
    <w:rsid w:val="1B7C4EA1"/>
    <w:rsid w:val="1BA34E2B"/>
    <w:rsid w:val="1BE66915"/>
    <w:rsid w:val="1C2C4424"/>
    <w:rsid w:val="1C501DC5"/>
    <w:rsid w:val="1C525A6F"/>
    <w:rsid w:val="1C823B41"/>
    <w:rsid w:val="1CA07F46"/>
    <w:rsid w:val="1CA76523"/>
    <w:rsid w:val="1CAD6E53"/>
    <w:rsid w:val="1CC27A90"/>
    <w:rsid w:val="1CD020F4"/>
    <w:rsid w:val="1CD54CE6"/>
    <w:rsid w:val="1CE62DDF"/>
    <w:rsid w:val="1D096AAD"/>
    <w:rsid w:val="1D1E461A"/>
    <w:rsid w:val="1D2B6BF1"/>
    <w:rsid w:val="1D33607F"/>
    <w:rsid w:val="1D42587C"/>
    <w:rsid w:val="1D673D9C"/>
    <w:rsid w:val="1D685384"/>
    <w:rsid w:val="1DCA6F5D"/>
    <w:rsid w:val="1DD63D6E"/>
    <w:rsid w:val="1DE45C9D"/>
    <w:rsid w:val="1DEC38DC"/>
    <w:rsid w:val="1E061A58"/>
    <w:rsid w:val="1E2E598A"/>
    <w:rsid w:val="1E39484C"/>
    <w:rsid w:val="1E477623"/>
    <w:rsid w:val="1E557DD3"/>
    <w:rsid w:val="1E6E3EE8"/>
    <w:rsid w:val="1E735406"/>
    <w:rsid w:val="1EA45AAA"/>
    <w:rsid w:val="1EB96CDF"/>
    <w:rsid w:val="1EC324D0"/>
    <w:rsid w:val="1ED11C70"/>
    <w:rsid w:val="1EEB5946"/>
    <w:rsid w:val="1F0E080A"/>
    <w:rsid w:val="1F4F35C3"/>
    <w:rsid w:val="1F900C90"/>
    <w:rsid w:val="1FA52ED5"/>
    <w:rsid w:val="1FC140F3"/>
    <w:rsid w:val="1FE770E9"/>
    <w:rsid w:val="1FF3573A"/>
    <w:rsid w:val="20456F36"/>
    <w:rsid w:val="209331F8"/>
    <w:rsid w:val="209500D4"/>
    <w:rsid w:val="20D90297"/>
    <w:rsid w:val="20F05853"/>
    <w:rsid w:val="21166BBC"/>
    <w:rsid w:val="21354827"/>
    <w:rsid w:val="214A12B2"/>
    <w:rsid w:val="216C7430"/>
    <w:rsid w:val="216E0D59"/>
    <w:rsid w:val="216F377F"/>
    <w:rsid w:val="21994315"/>
    <w:rsid w:val="21AB7C7F"/>
    <w:rsid w:val="21B54942"/>
    <w:rsid w:val="220A19C7"/>
    <w:rsid w:val="22344A38"/>
    <w:rsid w:val="227870AD"/>
    <w:rsid w:val="22F149B7"/>
    <w:rsid w:val="23032BA9"/>
    <w:rsid w:val="230822AA"/>
    <w:rsid w:val="233F178B"/>
    <w:rsid w:val="238217A4"/>
    <w:rsid w:val="238A47FC"/>
    <w:rsid w:val="239664F9"/>
    <w:rsid w:val="23B84ADE"/>
    <w:rsid w:val="23C24647"/>
    <w:rsid w:val="23FB009F"/>
    <w:rsid w:val="243543E9"/>
    <w:rsid w:val="24590298"/>
    <w:rsid w:val="24742C84"/>
    <w:rsid w:val="24C9431F"/>
    <w:rsid w:val="24C946B2"/>
    <w:rsid w:val="24D17948"/>
    <w:rsid w:val="250C1A31"/>
    <w:rsid w:val="25137958"/>
    <w:rsid w:val="25296D84"/>
    <w:rsid w:val="254659A4"/>
    <w:rsid w:val="258B3691"/>
    <w:rsid w:val="258F6A12"/>
    <w:rsid w:val="259336CC"/>
    <w:rsid w:val="259A325E"/>
    <w:rsid w:val="25C36901"/>
    <w:rsid w:val="25CF4EFF"/>
    <w:rsid w:val="25D623C8"/>
    <w:rsid w:val="26013223"/>
    <w:rsid w:val="26074A0F"/>
    <w:rsid w:val="268A38A6"/>
    <w:rsid w:val="268F6CA6"/>
    <w:rsid w:val="26BC31BE"/>
    <w:rsid w:val="26EA6FBB"/>
    <w:rsid w:val="26EE1E79"/>
    <w:rsid w:val="271A2A77"/>
    <w:rsid w:val="274C5B3F"/>
    <w:rsid w:val="276221C4"/>
    <w:rsid w:val="277D0E6B"/>
    <w:rsid w:val="278E4F85"/>
    <w:rsid w:val="279C315D"/>
    <w:rsid w:val="27A46800"/>
    <w:rsid w:val="27A91B1C"/>
    <w:rsid w:val="27C91166"/>
    <w:rsid w:val="283B6573"/>
    <w:rsid w:val="285A7A95"/>
    <w:rsid w:val="28613108"/>
    <w:rsid w:val="28647BB4"/>
    <w:rsid w:val="289238C1"/>
    <w:rsid w:val="28A5432A"/>
    <w:rsid w:val="28E35185"/>
    <w:rsid w:val="291C692E"/>
    <w:rsid w:val="296F0F72"/>
    <w:rsid w:val="299241CE"/>
    <w:rsid w:val="29A676FB"/>
    <w:rsid w:val="29A90638"/>
    <w:rsid w:val="29BA41DC"/>
    <w:rsid w:val="29CE19DD"/>
    <w:rsid w:val="29FB1C3A"/>
    <w:rsid w:val="2A03402A"/>
    <w:rsid w:val="2A0C15A3"/>
    <w:rsid w:val="2A296F8D"/>
    <w:rsid w:val="2A341A39"/>
    <w:rsid w:val="2A8432AB"/>
    <w:rsid w:val="2AD33841"/>
    <w:rsid w:val="2AE67799"/>
    <w:rsid w:val="2B1E3B39"/>
    <w:rsid w:val="2B2116C1"/>
    <w:rsid w:val="2B407108"/>
    <w:rsid w:val="2B720160"/>
    <w:rsid w:val="2B952D99"/>
    <w:rsid w:val="2B971022"/>
    <w:rsid w:val="2BD5300F"/>
    <w:rsid w:val="2BDA1E81"/>
    <w:rsid w:val="2C00731B"/>
    <w:rsid w:val="2C3E3F57"/>
    <w:rsid w:val="2C6E43D2"/>
    <w:rsid w:val="2C6E5F69"/>
    <w:rsid w:val="2C8809E4"/>
    <w:rsid w:val="2CA210E4"/>
    <w:rsid w:val="2CBB3758"/>
    <w:rsid w:val="2CCB2A73"/>
    <w:rsid w:val="2CD47103"/>
    <w:rsid w:val="2CE234EA"/>
    <w:rsid w:val="2D7D0B6D"/>
    <w:rsid w:val="2D806359"/>
    <w:rsid w:val="2D830A03"/>
    <w:rsid w:val="2DD62323"/>
    <w:rsid w:val="2DE11A69"/>
    <w:rsid w:val="2E234271"/>
    <w:rsid w:val="2E2E514D"/>
    <w:rsid w:val="2E6D17D5"/>
    <w:rsid w:val="2E6D4EB2"/>
    <w:rsid w:val="2E837E00"/>
    <w:rsid w:val="2E99205A"/>
    <w:rsid w:val="2E9E7941"/>
    <w:rsid w:val="2ECE6C3F"/>
    <w:rsid w:val="2ED0090D"/>
    <w:rsid w:val="2F190C5B"/>
    <w:rsid w:val="2F1C1F89"/>
    <w:rsid w:val="2F44618C"/>
    <w:rsid w:val="2F7060F9"/>
    <w:rsid w:val="2F84056B"/>
    <w:rsid w:val="2F905E67"/>
    <w:rsid w:val="2FB175C3"/>
    <w:rsid w:val="30192BF3"/>
    <w:rsid w:val="303F5FC0"/>
    <w:rsid w:val="30456175"/>
    <w:rsid w:val="30473D0C"/>
    <w:rsid w:val="307C294B"/>
    <w:rsid w:val="308A45DA"/>
    <w:rsid w:val="30AF64BC"/>
    <w:rsid w:val="30D71E90"/>
    <w:rsid w:val="30EA273F"/>
    <w:rsid w:val="30F62F3F"/>
    <w:rsid w:val="31077D2E"/>
    <w:rsid w:val="31107A91"/>
    <w:rsid w:val="31114598"/>
    <w:rsid w:val="31422D59"/>
    <w:rsid w:val="316B2B51"/>
    <w:rsid w:val="317016BC"/>
    <w:rsid w:val="31D170D9"/>
    <w:rsid w:val="31DD0E7C"/>
    <w:rsid w:val="31FA7953"/>
    <w:rsid w:val="32791A62"/>
    <w:rsid w:val="329E3B34"/>
    <w:rsid w:val="32B130EC"/>
    <w:rsid w:val="32BB0009"/>
    <w:rsid w:val="32C5586F"/>
    <w:rsid w:val="32D42BDA"/>
    <w:rsid w:val="33035242"/>
    <w:rsid w:val="33465CCB"/>
    <w:rsid w:val="334E6190"/>
    <w:rsid w:val="33613C20"/>
    <w:rsid w:val="33662C81"/>
    <w:rsid w:val="338302B3"/>
    <w:rsid w:val="33950358"/>
    <w:rsid w:val="339D4E7E"/>
    <w:rsid w:val="33AA14D0"/>
    <w:rsid w:val="33F36EF1"/>
    <w:rsid w:val="34101874"/>
    <w:rsid w:val="341F59E4"/>
    <w:rsid w:val="34223B8D"/>
    <w:rsid w:val="34526688"/>
    <w:rsid w:val="347E31A3"/>
    <w:rsid w:val="34D032B9"/>
    <w:rsid w:val="34FF2EF4"/>
    <w:rsid w:val="351D3ABF"/>
    <w:rsid w:val="352F1402"/>
    <w:rsid w:val="35A3390F"/>
    <w:rsid w:val="35B46114"/>
    <w:rsid w:val="35B600E6"/>
    <w:rsid w:val="35D72A2F"/>
    <w:rsid w:val="35F84F1F"/>
    <w:rsid w:val="36325254"/>
    <w:rsid w:val="36373578"/>
    <w:rsid w:val="365D1704"/>
    <w:rsid w:val="36772279"/>
    <w:rsid w:val="368D7144"/>
    <w:rsid w:val="36941FAF"/>
    <w:rsid w:val="36986CDA"/>
    <w:rsid w:val="36B431A3"/>
    <w:rsid w:val="372444A4"/>
    <w:rsid w:val="372B1CB1"/>
    <w:rsid w:val="372B50AD"/>
    <w:rsid w:val="375F1871"/>
    <w:rsid w:val="3777067F"/>
    <w:rsid w:val="37975072"/>
    <w:rsid w:val="37AC1AEF"/>
    <w:rsid w:val="37B16C4E"/>
    <w:rsid w:val="37B52EC7"/>
    <w:rsid w:val="37C16A96"/>
    <w:rsid w:val="37E23145"/>
    <w:rsid w:val="37EE248F"/>
    <w:rsid w:val="385504D2"/>
    <w:rsid w:val="38596F62"/>
    <w:rsid w:val="38A4022D"/>
    <w:rsid w:val="38AF270E"/>
    <w:rsid w:val="38B97058"/>
    <w:rsid w:val="38C86F70"/>
    <w:rsid w:val="38CA7058"/>
    <w:rsid w:val="390128A8"/>
    <w:rsid w:val="391E022F"/>
    <w:rsid w:val="39344BAE"/>
    <w:rsid w:val="39E80053"/>
    <w:rsid w:val="3A531B02"/>
    <w:rsid w:val="3A7D4A26"/>
    <w:rsid w:val="3AC61282"/>
    <w:rsid w:val="3B041EEC"/>
    <w:rsid w:val="3B05715B"/>
    <w:rsid w:val="3B1D798D"/>
    <w:rsid w:val="3B253308"/>
    <w:rsid w:val="3B580FF4"/>
    <w:rsid w:val="3B795936"/>
    <w:rsid w:val="3B856A44"/>
    <w:rsid w:val="3BA059A5"/>
    <w:rsid w:val="3BC65C59"/>
    <w:rsid w:val="3BD42151"/>
    <w:rsid w:val="3BF2256F"/>
    <w:rsid w:val="3C4C714E"/>
    <w:rsid w:val="3CBF768B"/>
    <w:rsid w:val="3D2F4649"/>
    <w:rsid w:val="3D343A9C"/>
    <w:rsid w:val="3D3A6975"/>
    <w:rsid w:val="3D4A1757"/>
    <w:rsid w:val="3D75266C"/>
    <w:rsid w:val="3DDF1C16"/>
    <w:rsid w:val="3E0B2143"/>
    <w:rsid w:val="3E183C6D"/>
    <w:rsid w:val="3E4576A5"/>
    <w:rsid w:val="3E493FC0"/>
    <w:rsid w:val="3E7373F6"/>
    <w:rsid w:val="3EAB2EC2"/>
    <w:rsid w:val="3EC47D2A"/>
    <w:rsid w:val="3EC526B2"/>
    <w:rsid w:val="3EE358BF"/>
    <w:rsid w:val="3EEF071A"/>
    <w:rsid w:val="3F880CA4"/>
    <w:rsid w:val="3F8E7DA0"/>
    <w:rsid w:val="3F902BAE"/>
    <w:rsid w:val="3FCD4EED"/>
    <w:rsid w:val="3FD66509"/>
    <w:rsid w:val="3FDE5718"/>
    <w:rsid w:val="3FE06A45"/>
    <w:rsid w:val="3FFA452E"/>
    <w:rsid w:val="401F16BB"/>
    <w:rsid w:val="40256301"/>
    <w:rsid w:val="4091327E"/>
    <w:rsid w:val="409B3BDB"/>
    <w:rsid w:val="40A37DDB"/>
    <w:rsid w:val="40A56898"/>
    <w:rsid w:val="40CD1760"/>
    <w:rsid w:val="40E834BB"/>
    <w:rsid w:val="40FB7DD1"/>
    <w:rsid w:val="411609B0"/>
    <w:rsid w:val="411703AA"/>
    <w:rsid w:val="41813CF1"/>
    <w:rsid w:val="4197157C"/>
    <w:rsid w:val="41A53A7B"/>
    <w:rsid w:val="41C44846"/>
    <w:rsid w:val="41E328FD"/>
    <w:rsid w:val="42292037"/>
    <w:rsid w:val="422F27CF"/>
    <w:rsid w:val="42340B59"/>
    <w:rsid w:val="4262369A"/>
    <w:rsid w:val="42977D85"/>
    <w:rsid w:val="429C306B"/>
    <w:rsid w:val="42BA5A3F"/>
    <w:rsid w:val="42BE58FB"/>
    <w:rsid w:val="42C06970"/>
    <w:rsid w:val="42CF2085"/>
    <w:rsid w:val="42FA6927"/>
    <w:rsid w:val="4325538C"/>
    <w:rsid w:val="433C4E77"/>
    <w:rsid w:val="434067C1"/>
    <w:rsid w:val="43483597"/>
    <w:rsid w:val="4363098D"/>
    <w:rsid w:val="43650FCE"/>
    <w:rsid w:val="43985DEA"/>
    <w:rsid w:val="43A313CD"/>
    <w:rsid w:val="43B02D96"/>
    <w:rsid w:val="43C34C2F"/>
    <w:rsid w:val="43F56DDD"/>
    <w:rsid w:val="44025F83"/>
    <w:rsid w:val="443F4316"/>
    <w:rsid w:val="44841EC8"/>
    <w:rsid w:val="44943D1C"/>
    <w:rsid w:val="44D169C3"/>
    <w:rsid w:val="44E45BA1"/>
    <w:rsid w:val="45021D44"/>
    <w:rsid w:val="452A54AF"/>
    <w:rsid w:val="452D75F3"/>
    <w:rsid w:val="454B4C87"/>
    <w:rsid w:val="45611C5A"/>
    <w:rsid w:val="45672A27"/>
    <w:rsid w:val="456E29F0"/>
    <w:rsid w:val="45992ECC"/>
    <w:rsid w:val="459A1B6C"/>
    <w:rsid w:val="45C4796F"/>
    <w:rsid w:val="45E57206"/>
    <w:rsid w:val="460D312F"/>
    <w:rsid w:val="462E716E"/>
    <w:rsid w:val="463E321B"/>
    <w:rsid w:val="464953A5"/>
    <w:rsid w:val="464C1C63"/>
    <w:rsid w:val="466C0E60"/>
    <w:rsid w:val="46A41D40"/>
    <w:rsid w:val="46B168CB"/>
    <w:rsid w:val="46B71C10"/>
    <w:rsid w:val="46CB7A95"/>
    <w:rsid w:val="46D03DA3"/>
    <w:rsid w:val="46D26365"/>
    <w:rsid w:val="46E7265D"/>
    <w:rsid w:val="46F11F07"/>
    <w:rsid w:val="47194AF9"/>
    <w:rsid w:val="471F5BF4"/>
    <w:rsid w:val="47EF46CF"/>
    <w:rsid w:val="483F443A"/>
    <w:rsid w:val="4842120F"/>
    <w:rsid w:val="48527FC6"/>
    <w:rsid w:val="485840D0"/>
    <w:rsid w:val="485E3EA3"/>
    <w:rsid w:val="486D2BE3"/>
    <w:rsid w:val="48A56419"/>
    <w:rsid w:val="48A973F1"/>
    <w:rsid w:val="48D1574E"/>
    <w:rsid w:val="48DA21C5"/>
    <w:rsid w:val="490431B0"/>
    <w:rsid w:val="49094C09"/>
    <w:rsid w:val="491F19C8"/>
    <w:rsid w:val="492536C3"/>
    <w:rsid w:val="493D71DC"/>
    <w:rsid w:val="49606FFA"/>
    <w:rsid w:val="49B76019"/>
    <w:rsid w:val="49E90CAB"/>
    <w:rsid w:val="49EB10C2"/>
    <w:rsid w:val="49FF6B8C"/>
    <w:rsid w:val="4A0222F3"/>
    <w:rsid w:val="4A58342B"/>
    <w:rsid w:val="4A864521"/>
    <w:rsid w:val="4AF8279B"/>
    <w:rsid w:val="4B936A8D"/>
    <w:rsid w:val="4BCE02F6"/>
    <w:rsid w:val="4BFA7E46"/>
    <w:rsid w:val="4C077A6A"/>
    <w:rsid w:val="4C300F06"/>
    <w:rsid w:val="4C3E6C1D"/>
    <w:rsid w:val="4C4F30D9"/>
    <w:rsid w:val="4C5C2E4E"/>
    <w:rsid w:val="4C835D57"/>
    <w:rsid w:val="4C8421F1"/>
    <w:rsid w:val="4C9169A8"/>
    <w:rsid w:val="4C9D0847"/>
    <w:rsid w:val="4CCE3D32"/>
    <w:rsid w:val="4CD75849"/>
    <w:rsid w:val="4CE45CB2"/>
    <w:rsid w:val="4D0F50E6"/>
    <w:rsid w:val="4D5F7DC6"/>
    <w:rsid w:val="4D710BF7"/>
    <w:rsid w:val="4E351C9E"/>
    <w:rsid w:val="4E58434A"/>
    <w:rsid w:val="4E5B6A58"/>
    <w:rsid w:val="4ECA3870"/>
    <w:rsid w:val="4ECF3A37"/>
    <w:rsid w:val="4EE751A3"/>
    <w:rsid w:val="4EF10D3E"/>
    <w:rsid w:val="4F1A1E23"/>
    <w:rsid w:val="4F475C3B"/>
    <w:rsid w:val="4F5B7AB8"/>
    <w:rsid w:val="4F5C5082"/>
    <w:rsid w:val="4F607E82"/>
    <w:rsid w:val="4F8F2BA2"/>
    <w:rsid w:val="4FDA6F2C"/>
    <w:rsid w:val="4FDF2C68"/>
    <w:rsid w:val="50307E7F"/>
    <w:rsid w:val="503E02DA"/>
    <w:rsid w:val="5057031F"/>
    <w:rsid w:val="50651AB7"/>
    <w:rsid w:val="50872362"/>
    <w:rsid w:val="50924DD9"/>
    <w:rsid w:val="509D6119"/>
    <w:rsid w:val="50AB5AA5"/>
    <w:rsid w:val="50D346B8"/>
    <w:rsid w:val="50D64C0F"/>
    <w:rsid w:val="50E5628E"/>
    <w:rsid w:val="5110309A"/>
    <w:rsid w:val="511F7F48"/>
    <w:rsid w:val="513E03E5"/>
    <w:rsid w:val="514B4A89"/>
    <w:rsid w:val="514D2057"/>
    <w:rsid w:val="514E7B36"/>
    <w:rsid w:val="51AD49D3"/>
    <w:rsid w:val="51BF480D"/>
    <w:rsid w:val="52481CAD"/>
    <w:rsid w:val="52747891"/>
    <w:rsid w:val="52965CBA"/>
    <w:rsid w:val="52B76D3C"/>
    <w:rsid w:val="52C674E5"/>
    <w:rsid w:val="52CF573B"/>
    <w:rsid w:val="53344A77"/>
    <w:rsid w:val="53902DA1"/>
    <w:rsid w:val="53D31A4C"/>
    <w:rsid w:val="53D3487E"/>
    <w:rsid w:val="53D358EB"/>
    <w:rsid w:val="54081E79"/>
    <w:rsid w:val="548C4B6A"/>
    <w:rsid w:val="54AF6EA0"/>
    <w:rsid w:val="54CE2B65"/>
    <w:rsid w:val="54CF44DD"/>
    <w:rsid w:val="54EC410E"/>
    <w:rsid w:val="552A3814"/>
    <w:rsid w:val="55311FF5"/>
    <w:rsid w:val="55355B94"/>
    <w:rsid w:val="55BC2746"/>
    <w:rsid w:val="55CC31FB"/>
    <w:rsid w:val="56311FBB"/>
    <w:rsid w:val="56575197"/>
    <w:rsid w:val="567F29C9"/>
    <w:rsid w:val="56835797"/>
    <w:rsid w:val="568D20C3"/>
    <w:rsid w:val="56E5232E"/>
    <w:rsid w:val="56F05F71"/>
    <w:rsid w:val="56FB1ED4"/>
    <w:rsid w:val="573C4147"/>
    <w:rsid w:val="5741656F"/>
    <w:rsid w:val="57514207"/>
    <w:rsid w:val="578D4CFD"/>
    <w:rsid w:val="57A15B11"/>
    <w:rsid w:val="57B725C0"/>
    <w:rsid w:val="57D40DAD"/>
    <w:rsid w:val="57E10ECD"/>
    <w:rsid w:val="57F3697C"/>
    <w:rsid w:val="57FE0931"/>
    <w:rsid w:val="57FE7219"/>
    <w:rsid w:val="581C13FA"/>
    <w:rsid w:val="583F20D0"/>
    <w:rsid w:val="585C2EE1"/>
    <w:rsid w:val="58625280"/>
    <w:rsid w:val="588407F3"/>
    <w:rsid w:val="588D2DFB"/>
    <w:rsid w:val="58C65955"/>
    <w:rsid w:val="5921083B"/>
    <w:rsid w:val="5928091B"/>
    <w:rsid w:val="59451BD1"/>
    <w:rsid w:val="5956450D"/>
    <w:rsid w:val="59727912"/>
    <w:rsid w:val="59763305"/>
    <w:rsid w:val="597F629A"/>
    <w:rsid w:val="598E1A9B"/>
    <w:rsid w:val="59932720"/>
    <w:rsid w:val="59971F63"/>
    <w:rsid w:val="59AE7F98"/>
    <w:rsid w:val="59E95C73"/>
    <w:rsid w:val="59EB33E2"/>
    <w:rsid w:val="5A04079B"/>
    <w:rsid w:val="5A781272"/>
    <w:rsid w:val="5A822D7E"/>
    <w:rsid w:val="5AA1099C"/>
    <w:rsid w:val="5ACB182A"/>
    <w:rsid w:val="5AD552CD"/>
    <w:rsid w:val="5AF65A93"/>
    <w:rsid w:val="5B0C43CF"/>
    <w:rsid w:val="5B164BE4"/>
    <w:rsid w:val="5B270ED0"/>
    <w:rsid w:val="5B3E25C9"/>
    <w:rsid w:val="5B4A4764"/>
    <w:rsid w:val="5B4E6C79"/>
    <w:rsid w:val="5B7B37BE"/>
    <w:rsid w:val="5B807F00"/>
    <w:rsid w:val="5BB7208A"/>
    <w:rsid w:val="5C1726E1"/>
    <w:rsid w:val="5C473A04"/>
    <w:rsid w:val="5C4802EF"/>
    <w:rsid w:val="5C4C4548"/>
    <w:rsid w:val="5C681F21"/>
    <w:rsid w:val="5C8277A6"/>
    <w:rsid w:val="5CB46587"/>
    <w:rsid w:val="5CCB32D9"/>
    <w:rsid w:val="5CE713EF"/>
    <w:rsid w:val="5D046D4F"/>
    <w:rsid w:val="5D076686"/>
    <w:rsid w:val="5D1C703E"/>
    <w:rsid w:val="5D7A014B"/>
    <w:rsid w:val="5D7A2E0D"/>
    <w:rsid w:val="5D813AF4"/>
    <w:rsid w:val="5D981FEF"/>
    <w:rsid w:val="5D9C16D8"/>
    <w:rsid w:val="5DA14E56"/>
    <w:rsid w:val="5DAF26D6"/>
    <w:rsid w:val="5DC70E06"/>
    <w:rsid w:val="5DD47B42"/>
    <w:rsid w:val="5E256B19"/>
    <w:rsid w:val="5E2D4F62"/>
    <w:rsid w:val="5E48410D"/>
    <w:rsid w:val="5E567EB3"/>
    <w:rsid w:val="5E592040"/>
    <w:rsid w:val="5E7D6017"/>
    <w:rsid w:val="5E927B96"/>
    <w:rsid w:val="5ED87676"/>
    <w:rsid w:val="5EE6506B"/>
    <w:rsid w:val="5EF13B94"/>
    <w:rsid w:val="5F350B60"/>
    <w:rsid w:val="5F672027"/>
    <w:rsid w:val="5FA55331"/>
    <w:rsid w:val="60107BEE"/>
    <w:rsid w:val="60367077"/>
    <w:rsid w:val="60412A5A"/>
    <w:rsid w:val="60AF0C75"/>
    <w:rsid w:val="60B4551A"/>
    <w:rsid w:val="60CB5B0D"/>
    <w:rsid w:val="60D80278"/>
    <w:rsid w:val="60DB5F31"/>
    <w:rsid w:val="61197ADF"/>
    <w:rsid w:val="61383154"/>
    <w:rsid w:val="615A288C"/>
    <w:rsid w:val="617C5866"/>
    <w:rsid w:val="618F0F70"/>
    <w:rsid w:val="62196228"/>
    <w:rsid w:val="62295B00"/>
    <w:rsid w:val="6234670C"/>
    <w:rsid w:val="626E199F"/>
    <w:rsid w:val="62705E85"/>
    <w:rsid w:val="628E47D0"/>
    <w:rsid w:val="62945C47"/>
    <w:rsid w:val="62A50021"/>
    <w:rsid w:val="62D002BE"/>
    <w:rsid w:val="62DC1B18"/>
    <w:rsid w:val="62F77085"/>
    <w:rsid w:val="634A5161"/>
    <w:rsid w:val="635765FD"/>
    <w:rsid w:val="636366B3"/>
    <w:rsid w:val="639054F9"/>
    <w:rsid w:val="63C57EB7"/>
    <w:rsid w:val="63C71F94"/>
    <w:rsid w:val="643408D7"/>
    <w:rsid w:val="644203AB"/>
    <w:rsid w:val="644F3DDD"/>
    <w:rsid w:val="6459220E"/>
    <w:rsid w:val="64AE3710"/>
    <w:rsid w:val="64E27EED"/>
    <w:rsid w:val="64FB2307"/>
    <w:rsid w:val="65032859"/>
    <w:rsid w:val="6507235D"/>
    <w:rsid w:val="6511320C"/>
    <w:rsid w:val="651E6977"/>
    <w:rsid w:val="653477AC"/>
    <w:rsid w:val="65454F8B"/>
    <w:rsid w:val="658D1461"/>
    <w:rsid w:val="65C37E70"/>
    <w:rsid w:val="65E8475C"/>
    <w:rsid w:val="65F71008"/>
    <w:rsid w:val="66206372"/>
    <w:rsid w:val="664434AD"/>
    <w:rsid w:val="665C60D3"/>
    <w:rsid w:val="66BA6A35"/>
    <w:rsid w:val="66D0209B"/>
    <w:rsid w:val="67121621"/>
    <w:rsid w:val="67525AD2"/>
    <w:rsid w:val="677A417A"/>
    <w:rsid w:val="678432B2"/>
    <w:rsid w:val="678B468E"/>
    <w:rsid w:val="67AF012E"/>
    <w:rsid w:val="67CC7355"/>
    <w:rsid w:val="67D50F2B"/>
    <w:rsid w:val="67F347E8"/>
    <w:rsid w:val="67FD655E"/>
    <w:rsid w:val="684D1614"/>
    <w:rsid w:val="686022BE"/>
    <w:rsid w:val="68616F28"/>
    <w:rsid w:val="686B0587"/>
    <w:rsid w:val="686E149C"/>
    <w:rsid w:val="688265F6"/>
    <w:rsid w:val="6891184D"/>
    <w:rsid w:val="68987AFD"/>
    <w:rsid w:val="68CE17AE"/>
    <w:rsid w:val="68F06AAE"/>
    <w:rsid w:val="69702743"/>
    <w:rsid w:val="69800485"/>
    <w:rsid w:val="69A92BB0"/>
    <w:rsid w:val="69B24231"/>
    <w:rsid w:val="69C3663A"/>
    <w:rsid w:val="69D54C5D"/>
    <w:rsid w:val="6A0B1397"/>
    <w:rsid w:val="6A257294"/>
    <w:rsid w:val="6A6A36F8"/>
    <w:rsid w:val="6A934D2B"/>
    <w:rsid w:val="6ABB54D2"/>
    <w:rsid w:val="6B1F7680"/>
    <w:rsid w:val="6B3D0CDF"/>
    <w:rsid w:val="6B6E1D24"/>
    <w:rsid w:val="6B711B98"/>
    <w:rsid w:val="6BCB5F7C"/>
    <w:rsid w:val="6C1704F5"/>
    <w:rsid w:val="6C180237"/>
    <w:rsid w:val="6C352B88"/>
    <w:rsid w:val="6C606617"/>
    <w:rsid w:val="6C8B2487"/>
    <w:rsid w:val="6CA51EA1"/>
    <w:rsid w:val="6CB67DD6"/>
    <w:rsid w:val="6D092D39"/>
    <w:rsid w:val="6D1D3E96"/>
    <w:rsid w:val="6D22375B"/>
    <w:rsid w:val="6D6A2541"/>
    <w:rsid w:val="6D9B64A6"/>
    <w:rsid w:val="6DF11F72"/>
    <w:rsid w:val="6E18330A"/>
    <w:rsid w:val="6E225994"/>
    <w:rsid w:val="6E43416A"/>
    <w:rsid w:val="6E50438E"/>
    <w:rsid w:val="6E8721D2"/>
    <w:rsid w:val="6EAF13B0"/>
    <w:rsid w:val="6EE80E0A"/>
    <w:rsid w:val="6EEF77A6"/>
    <w:rsid w:val="6F152407"/>
    <w:rsid w:val="6F244061"/>
    <w:rsid w:val="6F296AB3"/>
    <w:rsid w:val="6F5E4FEE"/>
    <w:rsid w:val="6F6D5886"/>
    <w:rsid w:val="6F766108"/>
    <w:rsid w:val="6F803A91"/>
    <w:rsid w:val="6FB50630"/>
    <w:rsid w:val="6FB5343D"/>
    <w:rsid w:val="6FC1288D"/>
    <w:rsid w:val="6FF13D24"/>
    <w:rsid w:val="703664DE"/>
    <w:rsid w:val="703E4C2C"/>
    <w:rsid w:val="705A3518"/>
    <w:rsid w:val="706052C4"/>
    <w:rsid w:val="706438C6"/>
    <w:rsid w:val="706E76EF"/>
    <w:rsid w:val="707B4DF1"/>
    <w:rsid w:val="70C46CC8"/>
    <w:rsid w:val="70CC0A81"/>
    <w:rsid w:val="70D94BA7"/>
    <w:rsid w:val="71061E72"/>
    <w:rsid w:val="710740DC"/>
    <w:rsid w:val="71166C29"/>
    <w:rsid w:val="712C6749"/>
    <w:rsid w:val="712D46FC"/>
    <w:rsid w:val="715620AA"/>
    <w:rsid w:val="7190359D"/>
    <w:rsid w:val="71A5208E"/>
    <w:rsid w:val="71B05F14"/>
    <w:rsid w:val="71BD0AA3"/>
    <w:rsid w:val="71BF57E9"/>
    <w:rsid w:val="71D25F05"/>
    <w:rsid w:val="72AC0E09"/>
    <w:rsid w:val="72C84846"/>
    <w:rsid w:val="72EE4DFF"/>
    <w:rsid w:val="73062263"/>
    <w:rsid w:val="73177E22"/>
    <w:rsid w:val="733C27E0"/>
    <w:rsid w:val="7397053A"/>
    <w:rsid w:val="73B32DF5"/>
    <w:rsid w:val="73BD714A"/>
    <w:rsid w:val="740C793F"/>
    <w:rsid w:val="7421397F"/>
    <w:rsid w:val="74221445"/>
    <w:rsid w:val="7433517D"/>
    <w:rsid w:val="74371DB8"/>
    <w:rsid w:val="74562111"/>
    <w:rsid w:val="74936070"/>
    <w:rsid w:val="75014C42"/>
    <w:rsid w:val="750670BB"/>
    <w:rsid w:val="751201BB"/>
    <w:rsid w:val="753752B6"/>
    <w:rsid w:val="75906AA6"/>
    <w:rsid w:val="75A121E8"/>
    <w:rsid w:val="75AE6E05"/>
    <w:rsid w:val="75E76A72"/>
    <w:rsid w:val="76021BFB"/>
    <w:rsid w:val="76054511"/>
    <w:rsid w:val="76087DFF"/>
    <w:rsid w:val="76221CCE"/>
    <w:rsid w:val="762A31B2"/>
    <w:rsid w:val="762D7892"/>
    <w:rsid w:val="76466499"/>
    <w:rsid w:val="76812B26"/>
    <w:rsid w:val="7682512E"/>
    <w:rsid w:val="76BD05D2"/>
    <w:rsid w:val="76CA3F5B"/>
    <w:rsid w:val="76CC51BF"/>
    <w:rsid w:val="76CE2BA5"/>
    <w:rsid w:val="76E07D66"/>
    <w:rsid w:val="76FE0172"/>
    <w:rsid w:val="7739134A"/>
    <w:rsid w:val="77595CD3"/>
    <w:rsid w:val="77771888"/>
    <w:rsid w:val="78074A24"/>
    <w:rsid w:val="78242FFE"/>
    <w:rsid w:val="782739EC"/>
    <w:rsid w:val="78402244"/>
    <w:rsid w:val="78456C38"/>
    <w:rsid w:val="78491EA4"/>
    <w:rsid w:val="78557F03"/>
    <w:rsid w:val="7863362A"/>
    <w:rsid w:val="78776491"/>
    <w:rsid w:val="787941E5"/>
    <w:rsid w:val="78A5683E"/>
    <w:rsid w:val="78C6677C"/>
    <w:rsid w:val="78CC34D8"/>
    <w:rsid w:val="78CD097F"/>
    <w:rsid w:val="78DB1D99"/>
    <w:rsid w:val="78DF2FBF"/>
    <w:rsid w:val="78F8634D"/>
    <w:rsid w:val="79000176"/>
    <w:rsid w:val="7919325C"/>
    <w:rsid w:val="79790997"/>
    <w:rsid w:val="79885FB1"/>
    <w:rsid w:val="79B4288A"/>
    <w:rsid w:val="79B674C6"/>
    <w:rsid w:val="79EA6937"/>
    <w:rsid w:val="79F66B6A"/>
    <w:rsid w:val="7A1565ED"/>
    <w:rsid w:val="7A3011C8"/>
    <w:rsid w:val="7A3156CF"/>
    <w:rsid w:val="7A3B2499"/>
    <w:rsid w:val="7A793278"/>
    <w:rsid w:val="7AC57708"/>
    <w:rsid w:val="7ADA09D9"/>
    <w:rsid w:val="7AEA542D"/>
    <w:rsid w:val="7B46427D"/>
    <w:rsid w:val="7B5E49EE"/>
    <w:rsid w:val="7B5F0C1E"/>
    <w:rsid w:val="7B6F5B42"/>
    <w:rsid w:val="7B781B8A"/>
    <w:rsid w:val="7BD85B2B"/>
    <w:rsid w:val="7C5C7A6A"/>
    <w:rsid w:val="7C66135D"/>
    <w:rsid w:val="7C88449D"/>
    <w:rsid w:val="7C8B2C67"/>
    <w:rsid w:val="7C9C3DB3"/>
    <w:rsid w:val="7CA95A9E"/>
    <w:rsid w:val="7CEA22DE"/>
    <w:rsid w:val="7CFF2B4D"/>
    <w:rsid w:val="7D403232"/>
    <w:rsid w:val="7D525336"/>
    <w:rsid w:val="7D8C56B0"/>
    <w:rsid w:val="7D936F7E"/>
    <w:rsid w:val="7D973795"/>
    <w:rsid w:val="7D9C7274"/>
    <w:rsid w:val="7E3E3011"/>
    <w:rsid w:val="7E436633"/>
    <w:rsid w:val="7E467790"/>
    <w:rsid w:val="7E643E18"/>
    <w:rsid w:val="7E6656CF"/>
    <w:rsid w:val="7E75609C"/>
    <w:rsid w:val="7E804370"/>
    <w:rsid w:val="7E862277"/>
    <w:rsid w:val="7EA33EB7"/>
    <w:rsid w:val="7EA84C3B"/>
    <w:rsid w:val="7EBF12C1"/>
    <w:rsid w:val="7EFB4E75"/>
    <w:rsid w:val="7F1E1202"/>
    <w:rsid w:val="7F452883"/>
    <w:rsid w:val="7F6B22ED"/>
    <w:rsid w:val="7F7805BF"/>
    <w:rsid w:val="7FBA3C43"/>
    <w:rsid w:val="7FC6196D"/>
    <w:rsid w:val="7FD9722D"/>
    <w:rsid w:val="7FE7478C"/>
    <w:rsid w:val="7FED0D83"/>
    <w:rsid w:val="7FEF628E"/>
    <w:rsid w:val="7FF5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TotalTime>9</TotalTime>
  <ScaleCrop>false</ScaleCrop>
  <LinksUpToDate>false</LinksUpToDate>
  <CharactersWithSpaces>123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赖静…</cp:lastModifiedBy>
  <cp:lastPrinted>2023-06-07T09:07:00Z</cp:lastPrinted>
  <dcterms:modified xsi:type="dcterms:W3CDTF">2023-06-21T08:03:42Z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CC6C373E252748DEAFCE9FE8093FDABF</vt:lpwstr>
  </property>
</Properties>
</file>