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683" w:type="dxa"/>
        <w:tblInd w:w="-49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4"/>
        <w:gridCol w:w="2184"/>
        <w:gridCol w:w="1656"/>
        <w:gridCol w:w="1104"/>
        <w:gridCol w:w="891"/>
        <w:gridCol w:w="468"/>
        <w:gridCol w:w="492"/>
        <w:gridCol w:w="636"/>
        <w:gridCol w:w="576"/>
        <w:gridCol w:w="1785"/>
        <w:gridCol w:w="3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68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sz w:val="32"/>
                <w:szCs w:val="32"/>
                <w:u w:val="none"/>
                <w:lang w:val="en-US" w:eastAsia="zh-CN"/>
              </w:rPr>
              <w:t>附件2</w:t>
            </w:r>
          </w:p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惠阳区地质灾害隐患点明细汇总表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7" w:type="dxa"/>
          <w:trHeight w:val="675" w:hRule="atLeast"/>
        </w:trPr>
        <w:tc>
          <w:tcPr>
            <w:tcW w:w="5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1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发生地点</w:t>
            </w:r>
          </w:p>
        </w:tc>
        <w:tc>
          <w:tcPr>
            <w:tcW w:w="1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经纬度坐标</w:t>
            </w:r>
          </w:p>
        </w:tc>
        <w:tc>
          <w:tcPr>
            <w:tcW w:w="11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灾害类型</w:t>
            </w:r>
          </w:p>
        </w:tc>
        <w:tc>
          <w:tcPr>
            <w:tcW w:w="8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灾害体规模等级</w:t>
            </w: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灾害特征</w:t>
            </w:r>
          </w:p>
        </w:tc>
        <w:tc>
          <w:tcPr>
            <w:tcW w:w="12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威胁对象</w:t>
            </w:r>
          </w:p>
        </w:tc>
        <w:tc>
          <w:tcPr>
            <w:tcW w:w="17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防治对策落实情况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7" w:type="dxa"/>
          <w:trHeight w:val="660" w:hRule="atLeast"/>
        </w:trPr>
        <w:tc>
          <w:tcPr>
            <w:tcW w:w="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稳定性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危险性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威胁人员（人）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潜在经济损失（万元）</w:t>
            </w: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7" w:type="dxa"/>
          <w:trHeight w:val="760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惠阳区永湖镇虎爪村养公堂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E:114°25′05.7″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N:22°56′27.9″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滑坡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好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已完成竣工终验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7" w:type="dxa"/>
          <w:trHeight w:val="760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惠阳区新圩镇东风村梅湖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E:114°18′21″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N:22°49′37″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滑坡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好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过往村民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已完成竣工终验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7" w:type="dxa"/>
          <w:trHeight w:val="760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惠阳区永湖镇淡水河石角潭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E:114°29′36″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N:22°56′29″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崩塌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好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已完成竣工终验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7" w:type="dxa"/>
          <w:trHeight w:val="760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惠阳区平潭镇新开街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E:114°34′56.78″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N:22°02′29.67″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崩塌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好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已完成竣工终验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7" w:type="dxa"/>
          <w:trHeight w:val="760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惠阳区永湖镇麻溪村上升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E:114°22′36″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N:22°56′50″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滑坡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好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已完成竣工终验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7" w:type="dxa"/>
          <w:trHeight w:val="760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惠阳区淡水街道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E:114°27′08″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N:22°47′04″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地面塌陷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好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已完成专业监测，为地面塌陷隐患点。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7" w:type="dxa"/>
          <w:trHeight w:val="760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惠阳区淡水街道东华大埔石古坳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E:114°28′36.26″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N:22°47′45.67″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崩塌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好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已完成竣工终验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7" w:type="dxa"/>
          <w:trHeight w:val="760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惠阳区新圩镇南坑村朗背小组羌輋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E:114°14′43″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N:22°49′03″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滑坡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差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过往村民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已完成竣工终验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7" w:type="dxa"/>
          <w:trHeight w:val="760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惠阳区新圩镇产径村坑塘石灰厂旁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E:114°19′43″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N:22°49′18″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滑坡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好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已完成竣工终验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7" w:type="dxa"/>
          <w:trHeight w:val="760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惠阳区沙田镇集成村白石岭地段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E:114°33′12.81″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N:22°52′36.96″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滑坡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好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已完成竣工终验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7" w:type="dxa"/>
          <w:trHeight w:val="760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惠阳区新圩镇产径村梨园小组埋牛坳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E:114°19′00″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N:22°49′59″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滑坡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好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过往村民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已完成竣工终验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7" w:type="dxa"/>
          <w:trHeight w:val="760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惠阳区新圩镇花果村花果工业园径子段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E:114°21′29.71′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N:22°51′49.30″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滑坡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较差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已完成竣工终验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7" w:type="dxa"/>
          <w:trHeight w:val="760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惠阳区新圩镇新联村花边岭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E:114°20′37.65′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N:22°51′44.20″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崩塌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较差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已完成竣工终验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7" w:type="dxa"/>
          <w:trHeight w:val="760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惠阳区新圩镇花果村新塘陂往水厂路段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E:114°21′18.45″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N:22°52′21.33″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崩塌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好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过往行人及车辆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已完成竣工终验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7" w:type="dxa"/>
          <w:trHeight w:val="760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惠阳区新圩镇红田村红星小组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E:114°15′37″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N:22°51′16″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地面塌陷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好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过往村民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已完成专业监测，为地面塌陷隐患点。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7" w:type="dxa"/>
          <w:trHeight w:val="760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惠阳区新圩镇新圩中学运动场旁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E:114°19′54.68″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N:22°52′32.25″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崩塌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较差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危及坡下升旗台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已完成竣工终验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7" w:type="dxa"/>
          <w:trHeight w:val="760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惠阳区新圩镇红田村盘古神庙路段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E:114°15′23.77″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N:22°52′28.84″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滑坡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好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过往行人及车辆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已完成竣工终验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7" w:type="dxa"/>
          <w:trHeight w:val="760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惠阳区沙田镇金桔村695乡道大凹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E:114°33′30.00″    N:22°50′22.00″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滑坡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较差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已完成竣工终验</w:t>
            </w:r>
          </w:p>
        </w:tc>
      </w:tr>
    </w:tbl>
    <w:p>
      <w:bookmarkStart w:id="0" w:name="_GoBack"/>
      <w:bookmarkEnd w:id="0"/>
    </w:p>
    <w:sectPr>
      <w:pgSz w:w="11906" w:h="16838"/>
      <w:pgMar w:top="2041" w:right="1587" w:bottom="1701" w:left="1587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gutterAtTop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297924"/>
    <w:rsid w:val="18C470D2"/>
    <w:rsid w:val="19297924"/>
    <w:rsid w:val="3658739F"/>
    <w:rsid w:val="3C6F7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suppressAutoHyphens/>
      <w:ind w:firstLine="880" w:firstLineChars="200"/>
    </w:pPr>
    <w:rPr>
      <w:rFonts w:ascii="宋体" w:hAnsi="Courier New" w:eastAsia="仿宋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2024-10-12T07:02:00Z</dcterms:created>
  <dc:creator>办公室核稿</dc:creator>
  <cp:lastModifiedBy>办公室核稿</cp:lastModifiedBy>
  <dcterms:modified xsi:type="dcterms:W3CDTF">2024-10-12T07:03:00Z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3219F4A89321492BA3CCD8716DAED94E</vt:lpwstr>
  </property>
</Properties>
</file>