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01010"/>
          <w:spacing w:val="0"/>
          <w:sz w:val="44"/>
          <w:szCs w:val="44"/>
          <w:shd w:val="clear" w:fill="FFFFFF"/>
          <w:lang w:eastAsia="zh-CN"/>
        </w:rPr>
        <w:t>惠阳区新圩镇中心卫生院养老服务收费方案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01010"/>
          <w:spacing w:val="0"/>
          <w:sz w:val="44"/>
          <w:szCs w:val="44"/>
          <w:shd w:val="clear" w:fill="FFFFFF"/>
        </w:rPr>
        <w:t>（征求意见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01010"/>
          <w:spacing w:val="0"/>
          <w:sz w:val="44"/>
          <w:szCs w:val="44"/>
          <w:shd w:val="clear" w:fill="FFFFFF"/>
          <w:lang w:eastAsia="zh-CN"/>
        </w:rPr>
        <w:t>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01010"/>
          <w:spacing w:val="0"/>
          <w:sz w:val="44"/>
          <w:szCs w:val="44"/>
          <w:shd w:val="clear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根据《关于进一步推进医养结合发展的指导意见》（国卫老龄发〔2022〕25号）、《广东省定价目录（2022年版）》（粤府办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5号）等文件有关规定，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综合考虑服务成本、供求关系、群众承受能力等因素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，拟定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惠阳区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新圩镇中心卫生院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养老服务收费方案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（征求意见稿）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一、制定价格的依据和权限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（一）政策依据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《广东省定价目录（2022年版）》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（粤府办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《关于进一步推进医养结合发展的指导意见》（国卫老龄发〔2022〕25号）。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（二）定价权限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根据《广东省定价目录（2022年版）》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（粤府办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第8项规定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省内各级政府投资并运营（公建公营）的养老机构服务收费（仅限护理费、床位费），授权定价部门为市、县人民政府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《关于政府制定价格行为规则的实施细则（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2024年修订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）的通知》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（粤发改规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关于进一步推进医养结合发展的指导意见》（国卫老龄发〔2022〕25号）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四、完善支持政策　第（七）条完善价格政策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公立医疗卫生机构开展养老服务，收入单独核算或单列备查账管理，收费标准要综合考虑服务成本、供求关系、群众承受能力等因素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”等规定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二、拟制定收费标准</w:t>
      </w:r>
    </w:p>
    <w:tbl>
      <w:tblPr>
        <w:tblStyle w:val="6"/>
        <w:tblpPr w:leftFromText="180" w:rightFromText="180" w:vertAnchor="text" w:horzAnchor="page" w:tblpXSpec="center" w:tblpY="300"/>
        <w:tblOverlap w:val="never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25"/>
        <w:gridCol w:w="1134"/>
        <w:gridCol w:w="1770"/>
        <w:gridCol w:w="1770"/>
        <w:gridCol w:w="1772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收费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/>
              </w:rPr>
              <w:t>申请标准　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  <w:t>（元/床/月）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月运营成本测算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  <w:t>（元/床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  <w:t>月）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拟制定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  <w:t>（元/床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  <w:t>月）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阳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新圩镇中心卫生院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床位费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人间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1290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720.30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720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人间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1080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685.80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680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护理费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自理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660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半失能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失能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2100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三、实施时间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自印发之日起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行，试行期两年。期间，国家、省和市对养老服务收费另有规定的，从其规定。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　　　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　　　　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　　　　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惠州市惠阳区发展和改革局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　　　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　　　　　　　　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方正仿宋_GBK" w:cs="Times New Roman"/>
        </w:rPr>
      </w:pPr>
    </w:p>
    <w:sectPr>
      <w:footerReference r:id="rId3" w:type="default"/>
      <w:pgSz w:w="11906" w:h="16838"/>
      <w:pgMar w:top="2041" w:right="1587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5AFE"/>
    <w:rsid w:val="00BC4410"/>
    <w:rsid w:val="0149029D"/>
    <w:rsid w:val="01677B63"/>
    <w:rsid w:val="017940AF"/>
    <w:rsid w:val="04502D79"/>
    <w:rsid w:val="055B5515"/>
    <w:rsid w:val="07BF6AF7"/>
    <w:rsid w:val="09E82A53"/>
    <w:rsid w:val="0AB25132"/>
    <w:rsid w:val="0CB70DDF"/>
    <w:rsid w:val="0E836769"/>
    <w:rsid w:val="0E9A7B2B"/>
    <w:rsid w:val="0F0E3488"/>
    <w:rsid w:val="0FA47D87"/>
    <w:rsid w:val="11084385"/>
    <w:rsid w:val="117305AD"/>
    <w:rsid w:val="144B24BF"/>
    <w:rsid w:val="16457DC2"/>
    <w:rsid w:val="16AB6C69"/>
    <w:rsid w:val="2050601A"/>
    <w:rsid w:val="22C765AE"/>
    <w:rsid w:val="239B1AB7"/>
    <w:rsid w:val="25D17601"/>
    <w:rsid w:val="273F2D42"/>
    <w:rsid w:val="2D6B5176"/>
    <w:rsid w:val="2DD25AFE"/>
    <w:rsid w:val="2FA20909"/>
    <w:rsid w:val="30496794"/>
    <w:rsid w:val="34500B6D"/>
    <w:rsid w:val="35632E96"/>
    <w:rsid w:val="37847201"/>
    <w:rsid w:val="3852658A"/>
    <w:rsid w:val="3B367137"/>
    <w:rsid w:val="3E981CD3"/>
    <w:rsid w:val="40871529"/>
    <w:rsid w:val="40D40E8C"/>
    <w:rsid w:val="41477689"/>
    <w:rsid w:val="45ED4068"/>
    <w:rsid w:val="488F4CC0"/>
    <w:rsid w:val="5281005E"/>
    <w:rsid w:val="54D22BF1"/>
    <w:rsid w:val="54F76D51"/>
    <w:rsid w:val="554B7272"/>
    <w:rsid w:val="56123D1E"/>
    <w:rsid w:val="590D72BE"/>
    <w:rsid w:val="5C623309"/>
    <w:rsid w:val="5FD41F21"/>
    <w:rsid w:val="5FD47431"/>
    <w:rsid w:val="65405788"/>
    <w:rsid w:val="6C16082D"/>
    <w:rsid w:val="6D1F3798"/>
    <w:rsid w:val="6FEE0C1D"/>
    <w:rsid w:val="74FA6325"/>
    <w:rsid w:val="77144A05"/>
    <w:rsid w:val="79E179BF"/>
    <w:rsid w:val="7E1B6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40" w:beforeAutospacing="0" w:after="40" w:afterAutospacing="0" w:line="360" w:lineRule="auto"/>
      <w:ind w:firstLine="200" w:firstLineChars="200"/>
      <w:jc w:val="both"/>
      <w:outlineLvl w:val="3"/>
    </w:pPr>
    <w:rPr>
      <w:rFonts w:ascii="Calibri" w:hAnsi="Calibri" w:eastAsia="黑体" w:cs="Times New Roman"/>
      <w:b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2024-09-29T03:41:00Z</dcterms:created>
  <dc:creator>1</dc:creator>
  <cp:lastModifiedBy>张晓军</cp:lastModifiedBy>
  <cp:lastPrinted>2025-01-16T01:49:00Z</cp:lastPrinted>
  <dcterms:modified xsi:type="dcterms:W3CDTF">2025-01-17T02:31:48Z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16BAB516FBFF45099C5C716C7F1690CB</vt:lpwstr>
  </property>
</Properties>
</file>