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F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《惠州市惠阳区政府投资管理办法》</w:t>
      </w:r>
    </w:p>
    <w:p w14:paraId="2F0B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政策解读</w:t>
      </w:r>
    </w:p>
    <w:p w14:paraId="2D2B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 w14:paraId="2A10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《政府投资条例》，规范政府投资行为，提高政府投资效益，我区重新修订了《惠州市惠阳区政府投资管理办法》（以下简称《办法》）。为便于更好地理解《办法》相关内容，现将有关情况解读如下：</w:t>
      </w:r>
    </w:p>
    <w:p w14:paraId="2725B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一、背景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依据</w:t>
      </w:r>
    </w:p>
    <w:p w14:paraId="4DDB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府投资项目建设是发展社会公共事业、改善投资硬环境、引导投资方向、拉动经济增长的重要手段。《惠州市惠阳区政府投资项目管理办法》（惠府〔2020〕45号）自2021年1月份印发实施以来，对规范我区政府投资项目组织实施，促进我区有效投资发挥了重要作用。2021年12月，国家发展改革委印发《关于进一步推进投资项目审批制度改革的若干意见》，要求各地推动出台政府投资法规配套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省政府高度重视政府投资管理制度建设工作，于2023年11月印发《广东省省级政府投资管理办法》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市人民政府也于2025年1月印发《惠州市市级政府投资管理办法》。</w:t>
      </w:r>
      <w:bookmarkStart w:id="0" w:name="_GoBack"/>
      <w:bookmarkEnd w:id="0"/>
    </w:p>
    <w:p w14:paraId="52B5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二、目标任务</w:t>
      </w:r>
    </w:p>
    <w:p w14:paraId="58A8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为更好地和新出台的上级文件衔接一致，进一步提高政府投资效益，规范政府投资行为，我区重新修订了《办法》。</w:t>
      </w:r>
    </w:p>
    <w:p w14:paraId="27F84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、主要内容</w:t>
      </w:r>
    </w:p>
    <w:p w14:paraId="6093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《办法》共七章，四十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款，包括：总则、政府投资计划、政府投资项目审批、政府投资项目实施、监督管理、责任和附则等内容，具体如下：</w:t>
      </w:r>
    </w:p>
    <w:p w14:paraId="1DCD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第一章共十条二十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款，规定制定目的、遵循原则和明确政府投资范围、相关部门职责分工等。</w:t>
      </w:r>
    </w:p>
    <w:p w14:paraId="7F3D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第二章共八条十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款，规定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政府投资计划的编制，主要从计划包含内容、计划编制流程、经费安排以及计划执行等方面予以明确。</w:t>
      </w:r>
    </w:p>
    <w:p w14:paraId="6EC6E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第三章共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款，规定政府投资项目审批流程，主要明确了项目可行性研究报告、初步设计、预算等各环节的编报、审批流程及要求。</w:t>
      </w:r>
    </w:p>
    <w:p w14:paraId="31371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第四章共十条十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款，规定项目实施建设有关要求，主要从项目建设及总投资基本要求、变更程序、资金管理以及后评价机制建立等方面予以明确。</w:t>
      </w:r>
    </w:p>
    <w:p w14:paraId="553F9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第五章共六条七款，规定监督管理职责，主要从各有关部门职责、监管方式、项目档案管理、信息公开等方面予以明确。</w:t>
      </w:r>
    </w:p>
    <w:p w14:paraId="5A21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第六章共四条四款，规定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审批部门、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参建单位等的责任追究。</w:t>
      </w:r>
    </w:p>
    <w:p w14:paraId="2EEA4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第七章共两条两款，明确国家、省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对有关审批程序和审批要求有更严格规定的，从其规定，同时明确了办法有效期。</w:t>
      </w:r>
    </w:p>
    <w:p w14:paraId="64E2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四、利民惠企政策</w:t>
      </w:r>
    </w:p>
    <w:p w14:paraId="5CE2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《办法》主要涉及政府投资行为，不涉及企业及民间投资行为。</w:t>
      </w:r>
    </w:p>
    <w:p w14:paraId="7FBF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前后政策差异</w:t>
      </w:r>
    </w:p>
    <w:p w14:paraId="5547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新编制的《办法》充分保留原《办法》实施五年来操作性强、行之有效的措施，同时加强与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政府投资条例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国令第712号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《广东省省级政府投资管理办法》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《惠州市市级政府投资管理办法》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等上位法的衔接，并根据现行的国家、省相关法律法规及市新出台相关办法做了修订。</w:t>
      </w:r>
    </w:p>
    <w:p w14:paraId="3933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（一）明确适用范围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。明确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级政府投资是指使用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级预算安排的资金进行固定资产投资建设活动，包括新建、扩建、改建、技术改造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信息化建设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等。并规定限额以下装修和修缮项目按现行规定执行；应急工程项目和救灾复产工程项目按有关规定办理，不适用本办法。</w:t>
      </w:r>
    </w:p>
    <w:p w14:paraId="5403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（二）做实投资计划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。明确纳入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政府投资三年滚动计划项目包括新建项目、续建项目、储备项目，其中：新建项目须为计划一年内开工建设的项目；续建项目须为已开工建设，需继续实施的项目；储备项目为本年度内开展前期工作，需安排前期工作经费的项目。并规定了三年滚动计划的编制、批准和下达等程序。</w:t>
      </w:r>
    </w:p>
    <w:p w14:paraId="1D69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（三）规范审批流程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。对政府投资项目按照项目建议书、可行性研究报告、初步设计、工程预算审批（审查）流程作一般性规定，并明确了项目建议书、可行性研究报告、初步设计的审查重点。明确了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级政府审批权限项目可简化审批环节的情形和方式。</w:t>
      </w:r>
    </w:p>
    <w:p w14:paraId="308A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（四）强化联合监督管理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。较原办法进一步明确了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改革部门和相关部门应当采取在线监测、现场核查等方式，加强对政府投资项目实施情况的监督检查。同时增加项目单位通过在线平台报送政府投资项目前期工作、开工建设、建设进度、竣工等基本信息的要求。</w:t>
      </w:r>
    </w:p>
    <w:sectPr>
      <w:footerReference r:id="rId3" w:type="default"/>
      <w:pgSz w:w="11906" w:h="16838"/>
      <w:pgMar w:top="204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424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F1E4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F1E4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86"/>
    <w:rsid w:val="00052994"/>
    <w:rsid w:val="001B63B7"/>
    <w:rsid w:val="00340DA0"/>
    <w:rsid w:val="00402AB7"/>
    <w:rsid w:val="004F4B70"/>
    <w:rsid w:val="00536B94"/>
    <w:rsid w:val="006F7992"/>
    <w:rsid w:val="007C7F9A"/>
    <w:rsid w:val="00865875"/>
    <w:rsid w:val="009E5E00"/>
    <w:rsid w:val="00E23923"/>
    <w:rsid w:val="00EB4886"/>
    <w:rsid w:val="127B2AA9"/>
    <w:rsid w:val="15381FA2"/>
    <w:rsid w:val="1F6E1350"/>
    <w:rsid w:val="368E382B"/>
    <w:rsid w:val="3CBF1B40"/>
    <w:rsid w:val="3EAE206B"/>
    <w:rsid w:val="49BA799D"/>
    <w:rsid w:val="66A355E9"/>
    <w:rsid w:val="6AD27A21"/>
    <w:rsid w:val="6B452080"/>
    <w:rsid w:val="70E4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1462</Words>
  <Characters>1479</Characters>
  <Lines>10</Lines>
  <Paragraphs>2</Paragraphs>
  <TotalTime>4</TotalTime>
  <ScaleCrop>false</ScaleCrop>
  <LinksUpToDate>false</LinksUpToDate>
  <CharactersWithSpaces>1509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2025-02-18T01:23:00Z</dcterms:created>
  <dc:creator>金添</dc:creator>
  <cp:lastModifiedBy>张健龙</cp:lastModifiedBy>
  <dcterms:modified xsi:type="dcterms:W3CDTF">2025-06-19T00:59:31Z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E2F23DDF03C74BF397DB0C825BFFF16C_13</vt:lpwstr>
  </property>
  <property fmtid="{D5CDD505-2E9C-101B-9397-08002B2CF9AE}" pid="4" name="KSOTemplateDocerSaveRecord">
    <vt:lpwstr>eyJoZGlkIjoiNGNjMTY4YmVmMWE1ZGUyMzNmODJkMDY0OWNhZWFiZjciLCJ1c2VySWQiOiIyOTY2NzgzMDYifQ==</vt:lpwstr>
  </property>
</Properties>
</file>