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36FD1">
      <w:pPr>
        <w:pStyle w:val="10"/>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eastAsia" w:ascii="仿宋_GB2312" w:hAnsi="仿宋_GB2312" w:eastAsia="方正小标宋_GBK" w:cs="方正小标宋_GBK"/>
          <w:color w:val="auto"/>
          <w:sz w:val="44"/>
          <w:szCs w:val="44"/>
        </w:rPr>
      </w:pPr>
      <w:r>
        <w:rPr>
          <w:rFonts w:hint="eastAsia" w:ascii="仿宋_GB2312" w:hAnsi="仿宋_GB2312" w:eastAsia="方正小标宋_GBK" w:cs="方正小标宋_GBK"/>
          <w:color w:val="auto"/>
          <w:sz w:val="44"/>
          <w:szCs w:val="44"/>
          <w:lang w:val="en-US" w:eastAsia="zh-CN"/>
        </w:rPr>
        <w:t>关于</w:t>
      </w:r>
      <w:r>
        <w:rPr>
          <w:rFonts w:hint="eastAsia" w:ascii="仿宋_GB2312" w:hAnsi="仿宋_GB2312" w:eastAsia="方正小标宋_GBK" w:cs="方正小标宋_GBK"/>
          <w:color w:val="auto"/>
          <w:sz w:val="44"/>
          <w:szCs w:val="44"/>
        </w:rPr>
        <w:t>《惠阳区鼓励电子商务高质量发展若干</w:t>
      </w:r>
    </w:p>
    <w:p w14:paraId="441EABD6">
      <w:pPr>
        <w:pStyle w:val="10"/>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default" w:ascii="仿宋_GB2312" w:hAnsi="仿宋_GB2312" w:eastAsia="黑体"/>
          <w:color w:val="auto"/>
          <w:lang w:val="en-US" w:eastAsia="zh-CN"/>
        </w:rPr>
      </w:pPr>
      <w:r>
        <w:rPr>
          <w:rFonts w:hint="eastAsia" w:ascii="仿宋_GB2312" w:hAnsi="仿宋_GB2312" w:eastAsia="方正小标宋_GBK" w:cs="方正小标宋_GBK"/>
          <w:color w:val="auto"/>
          <w:sz w:val="44"/>
          <w:szCs w:val="44"/>
        </w:rPr>
        <w:t>措施（二次征求意见稿）》</w:t>
      </w:r>
      <w:r>
        <w:rPr>
          <w:rFonts w:hint="eastAsia" w:ascii="仿宋_GB2312" w:hAnsi="仿宋_GB2312" w:eastAsia="方正小标宋_GBK" w:cs="方正小标宋_GBK"/>
          <w:color w:val="auto"/>
          <w:sz w:val="44"/>
          <w:szCs w:val="44"/>
          <w:lang w:val="en-US" w:eastAsia="zh-CN"/>
        </w:rPr>
        <w:t>的解读</w:t>
      </w:r>
    </w:p>
    <w:p w14:paraId="44B4C527">
      <w:pPr>
        <w:keepNext w:val="0"/>
        <w:keepLines w:val="0"/>
        <w:pageBreakBefore w:val="0"/>
        <w:widowControl w:val="0"/>
        <w:kinsoku/>
        <w:wordWrap/>
        <w:overflowPunct/>
        <w:topLinePunct w:val="0"/>
        <w:autoSpaceDE/>
        <w:autoSpaceDN/>
        <w:bidi w:val="0"/>
        <w:adjustRightInd w:val="0"/>
        <w:snapToGrid/>
        <w:spacing w:line="580" w:lineRule="exact"/>
        <w:ind w:left="0" w:leftChars="0" w:firstLine="420" w:firstLineChars="200"/>
        <w:textAlignment w:val="auto"/>
        <w:rPr>
          <w:rFonts w:ascii="仿宋_GB2312" w:hAnsi="仿宋_GB2312"/>
          <w:color w:val="auto"/>
        </w:rPr>
      </w:pPr>
    </w:p>
    <w:p w14:paraId="6EB692C9">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rPr>
          <w:rFonts w:hint="default" w:ascii="仿宋_GB2312" w:hAnsi="仿宋_GB2312" w:eastAsia="方正仿宋_GBK" w:cs="方正仿宋_GBK"/>
          <w:color w:val="auto"/>
          <w:sz w:val="32"/>
          <w:szCs w:val="32"/>
          <w:lang w:val="en-US" w:eastAsia="zh-CN"/>
        </w:rPr>
      </w:pPr>
      <w:r>
        <w:rPr>
          <w:rFonts w:hint="eastAsia" w:ascii="仿宋_GB2312" w:hAnsi="仿宋_GB2312" w:eastAsia="方正仿宋_GBK" w:cs="方正仿宋_GBK"/>
          <w:color w:val="auto"/>
          <w:sz w:val="32"/>
          <w:szCs w:val="32"/>
          <w:lang w:val="en-US" w:eastAsia="zh-CN"/>
        </w:rPr>
        <w:t>根据上级有关文件精神，结合我区实际，我局拟定了《惠阳区鼓励电子商务高质量发展若干措施(征求意见稿)》，在</w:t>
      </w:r>
      <w:r>
        <w:rPr>
          <w:rFonts w:hint="eastAsia" w:ascii="仿宋_GB2312" w:hAnsi="仿宋_GB2312" w:eastAsia="方正仿宋_GBK" w:cs="Times New Roman"/>
          <w:color w:val="000000"/>
          <w:kern w:val="0"/>
          <w:sz w:val="31"/>
          <w:szCs w:val="31"/>
          <w:lang w:val="en-US" w:eastAsia="zh-CN" w:bidi="ar"/>
        </w:rPr>
        <w:t>综合各方意见后进行补充完善</w:t>
      </w:r>
      <w:r>
        <w:rPr>
          <w:rFonts w:hint="eastAsia" w:ascii="仿宋_GB2312" w:hAnsi="仿宋_GB2312" w:eastAsia="方正仿宋_GBK" w:cs="方正仿宋_GBK"/>
          <w:color w:val="auto"/>
          <w:sz w:val="32"/>
          <w:szCs w:val="32"/>
          <w:lang w:val="en-US" w:eastAsia="zh-CN"/>
        </w:rPr>
        <w:t>，形成了《惠阳区鼓励电子商务高质量发展若干措施（二次征求意见稿）》（以下简称“《若干措施》”），现将有关内容解读如下：</w:t>
      </w:r>
    </w:p>
    <w:p w14:paraId="663D59C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firstLine="320" w:firstLineChars="100"/>
        <w:jc w:val="both"/>
        <w:textAlignment w:val="auto"/>
        <w:rPr>
          <w:rFonts w:hint="default" w:ascii="仿宋_GB2312" w:hAnsi="仿宋_GB2312" w:eastAsia="方正黑体_GBK" w:cs="方正黑体_GBK"/>
          <w:b w:val="0"/>
          <w:bCs w:val="0"/>
          <w:color w:val="auto"/>
          <w:sz w:val="32"/>
          <w:szCs w:val="32"/>
          <w:lang w:val="en-US" w:eastAsia="zh-CN"/>
        </w:rPr>
      </w:pPr>
      <w:r>
        <w:rPr>
          <w:rFonts w:hint="default" w:ascii="仿宋_GB2312" w:hAnsi="仿宋_GB2312" w:eastAsia="方正黑体_GBK" w:cs="方正黑体_GBK"/>
          <w:b w:val="0"/>
          <w:bCs w:val="0"/>
          <w:color w:val="auto"/>
          <w:sz w:val="32"/>
          <w:szCs w:val="32"/>
          <w:lang w:val="en-US" w:eastAsia="zh-CN"/>
        </w:rPr>
        <w:t>一、出台背景和依据</w:t>
      </w:r>
    </w:p>
    <w:p w14:paraId="280A65B5">
      <w:pPr>
        <w:pStyle w:val="2"/>
        <w:ind w:firstLine="640"/>
        <w:rPr>
          <w:rFonts w:hint="default" w:ascii="仿宋_GB2312" w:hAnsi="仿宋_GB2312"/>
          <w:color w:val="auto"/>
          <w:lang w:val="en-US" w:eastAsia="zh-CN"/>
        </w:rPr>
      </w:pPr>
      <w:r>
        <w:rPr>
          <w:rFonts w:hint="eastAsia" w:ascii="仿宋_GB2312" w:hAnsi="仿宋_GB2312" w:eastAsia="方正楷体_GBK" w:cs="方正楷体_GBK"/>
          <w:b w:val="0"/>
          <w:bCs w:val="0"/>
          <w:color w:val="auto"/>
          <w:sz w:val="32"/>
          <w:szCs w:val="32"/>
          <w:lang w:val="en-US" w:eastAsia="zh-CN"/>
        </w:rPr>
        <w:t>（一）出台背景。</w:t>
      </w:r>
      <w:r>
        <w:rPr>
          <w:rFonts w:hint="eastAsia" w:ascii="仿宋_GB2312" w:hAnsi="仿宋_GB2312" w:eastAsia="方正仿宋_GBK" w:cs="Times New Roman"/>
          <w:color w:val="000000"/>
          <w:kern w:val="0"/>
          <w:sz w:val="31"/>
          <w:szCs w:val="31"/>
          <w:lang w:val="en-US" w:eastAsia="zh-CN" w:bidi="ar"/>
        </w:rPr>
        <w:t>为推动我区电子商务高质量发展，实现电子商务和实体经济融合发展，提升我区电子商务发展的核心竞争力，</w:t>
      </w:r>
      <w:r>
        <w:rPr>
          <w:rFonts w:hint="eastAsia" w:ascii="仿宋_GB2312" w:hAnsi="仿宋_GB2312" w:eastAsia="方正仿宋_GBK" w:cs="方正仿宋_GBK"/>
          <w:color w:val="auto"/>
          <w:sz w:val="32"/>
          <w:szCs w:val="32"/>
          <w:lang w:val="en-US" w:eastAsia="zh-CN"/>
        </w:rPr>
        <w:t>根据《惠州市人民政府办公室关于印发惠州市促进商业消费高质量发展工作措施的通知》（惠府办函〔2021〕63号）《惠阳区关于支持实体经济高质量发展若干措施（2024年修订版）》（惠阳府办〔2024〕6号）等奖励政策，参考《惠州市鼓励电子商务高质量发展若干措施（征求意见稿）》，并结合我区实际，我局拟定了《惠阳区鼓励电子商务高质量发展若干措施（二次征求意见稿）》。</w:t>
      </w:r>
    </w:p>
    <w:p w14:paraId="2159DA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jc w:val="both"/>
        <w:textAlignment w:val="auto"/>
        <w:rPr>
          <w:rFonts w:hint="eastAsia" w:ascii="仿宋_GB2312" w:hAnsi="仿宋_GB2312" w:eastAsia="方正楷体_GBK" w:cs="方正楷体_GBK"/>
          <w:b w:val="0"/>
          <w:bCs w:val="0"/>
          <w:color w:val="auto"/>
          <w:sz w:val="32"/>
          <w:szCs w:val="32"/>
          <w:lang w:val="en-US" w:eastAsia="zh-CN"/>
        </w:rPr>
      </w:pPr>
      <w:r>
        <w:rPr>
          <w:rFonts w:hint="eastAsia" w:ascii="仿宋_GB2312" w:hAnsi="仿宋_GB2312" w:eastAsia="方正楷体_GBK" w:cs="方正楷体_GBK"/>
          <w:b w:val="0"/>
          <w:bCs w:val="0"/>
          <w:color w:val="auto"/>
          <w:sz w:val="32"/>
          <w:szCs w:val="32"/>
          <w:lang w:val="en-US" w:eastAsia="zh-CN"/>
        </w:rPr>
        <w:t>（二）出台依据</w:t>
      </w:r>
    </w:p>
    <w:p w14:paraId="30A4203D">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仿宋_GBK" w:cs="Times New Roman"/>
          <w:color w:val="auto"/>
          <w:kern w:val="2"/>
          <w:sz w:val="32"/>
          <w:szCs w:val="32"/>
          <w:highlight w:val="none"/>
          <w:lang w:val="en-US" w:eastAsia="zh-CN" w:bidi="ar-SA"/>
        </w:rPr>
        <w:t>1.《惠州市人民政府办公室关于印发惠州市促进商业消费高质量发展工作措施的通知》（惠府办函〔2021〕63号）</w:t>
      </w:r>
    </w:p>
    <w:p w14:paraId="4F1B5D76">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仿宋_GBK" w:cs="Times New Roman"/>
          <w:color w:val="auto"/>
          <w:kern w:val="2"/>
          <w:sz w:val="32"/>
          <w:szCs w:val="32"/>
          <w:highlight w:val="none"/>
          <w:lang w:val="en-US" w:eastAsia="zh-CN" w:bidi="ar-SA"/>
        </w:rPr>
        <w:t>2.</w:t>
      </w:r>
      <w:r>
        <w:rPr>
          <w:rFonts w:hint="eastAsia" w:ascii="仿宋_GB2312" w:hAnsi="仿宋_GB2312" w:eastAsia="方正仿宋_GBK" w:cs="Times New Roman"/>
          <w:color w:val="auto"/>
          <w:kern w:val="0"/>
          <w:sz w:val="32"/>
          <w:szCs w:val="32"/>
          <w:lang w:val="en-US" w:eastAsia="zh-CN" w:bidi="ar"/>
        </w:rPr>
        <w:t>《惠阳区关于支持实体经济高质量发展若干措施（2024年修订版）》</w:t>
      </w:r>
      <w:r>
        <w:rPr>
          <w:rFonts w:hint="eastAsia" w:ascii="仿宋_GB2312" w:hAnsi="仿宋_GB2312" w:eastAsia="方正仿宋_GBK" w:cs="Times New Roman"/>
          <w:color w:val="auto"/>
          <w:kern w:val="2"/>
          <w:sz w:val="32"/>
          <w:szCs w:val="32"/>
          <w:highlight w:val="none"/>
          <w:lang w:val="en-US" w:eastAsia="zh-CN" w:bidi="ar-SA"/>
        </w:rPr>
        <w:t>（</w:t>
      </w:r>
      <w:r>
        <w:rPr>
          <w:rFonts w:hint="eastAsia" w:ascii="仿宋_GB2312" w:hAnsi="仿宋_GB2312" w:eastAsia="方正仿宋_GBK" w:cs="Times New Roman"/>
          <w:color w:val="auto"/>
          <w:spacing w:val="0"/>
          <w:kern w:val="2"/>
          <w:sz w:val="32"/>
          <w:szCs w:val="32"/>
          <w:highlight w:val="none"/>
          <w:u w:val="none"/>
          <w:lang w:val="en-US" w:eastAsia="zh-CN" w:bidi="ar-SA"/>
        </w:rPr>
        <w:t>惠阳府办〔2024〕6号</w:t>
      </w:r>
      <w:r>
        <w:rPr>
          <w:rFonts w:hint="eastAsia" w:ascii="仿宋_GB2312" w:hAnsi="仿宋_GB2312" w:eastAsia="方正仿宋_GBK" w:cs="Times New Roman"/>
          <w:color w:val="auto"/>
          <w:kern w:val="2"/>
          <w:sz w:val="32"/>
          <w:szCs w:val="32"/>
          <w:highlight w:val="none"/>
          <w:lang w:val="en-US" w:eastAsia="zh-CN" w:bidi="ar-SA"/>
        </w:rPr>
        <w:t>）</w:t>
      </w:r>
    </w:p>
    <w:p w14:paraId="5FDAF2BF">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仿宋_GBK" w:cs="Times New Roman"/>
          <w:color w:val="auto"/>
          <w:kern w:val="2"/>
          <w:sz w:val="32"/>
          <w:szCs w:val="32"/>
          <w:highlight w:val="none"/>
          <w:lang w:val="en-US" w:eastAsia="zh-CN" w:bidi="ar-SA"/>
        </w:rPr>
        <w:t>3.《惠州市鼓励电子商务高质量发展若干措施（征求意见稿）》</w:t>
      </w:r>
    </w:p>
    <w:p w14:paraId="2C7958E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firstLine="320" w:firstLineChars="100"/>
        <w:jc w:val="both"/>
        <w:textAlignment w:val="auto"/>
        <w:rPr>
          <w:rFonts w:hint="eastAsia" w:ascii="仿宋_GB2312" w:hAnsi="仿宋_GB2312" w:eastAsia="方正黑体_GBK" w:cs="方正黑体_GBK"/>
          <w:b w:val="0"/>
          <w:bCs w:val="0"/>
          <w:color w:val="auto"/>
          <w:sz w:val="32"/>
          <w:szCs w:val="32"/>
          <w:lang w:val="en-US" w:eastAsia="zh-CN"/>
        </w:rPr>
      </w:pPr>
      <w:r>
        <w:rPr>
          <w:rFonts w:hint="eastAsia" w:ascii="仿宋_GB2312" w:hAnsi="仿宋_GB2312" w:eastAsia="方正黑体_GBK" w:cs="方正黑体_GBK"/>
          <w:b w:val="0"/>
          <w:bCs w:val="0"/>
          <w:color w:val="auto"/>
          <w:sz w:val="32"/>
          <w:szCs w:val="32"/>
          <w:lang w:val="en-US" w:eastAsia="zh-CN"/>
        </w:rPr>
        <w:t>二、目标任务</w:t>
      </w:r>
    </w:p>
    <w:p w14:paraId="5226E4AD">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方正仿宋_GBK" w:cs="方正仿宋_GBK"/>
          <w:color w:val="auto"/>
          <w:kern w:val="2"/>
          <w:sz w:val="32"/>
          <w:szCs w:val="32"/>
          <w:lang w:val="en-US" w:eastAsia="zh-CN" w:bidi="ar-SA"/>
        </w:rPr>
      </w:pPr>
      <w:r>
        <w:rPr>
          <w:rFonts w:hint="eastAsia" w:ascii="仿宋_GB2312" w:hAnsi="仿宋_GB2312" w:eastAsia="方正仿宋_GBK" w:cs="方正仿宋_GBK"/>
          <w:color w:val="auto"/>
          <w:kern w:val="2"/>
          <w:sz w:val="32"/>
          <w:szCs w:val="32"/>
          <w:lang w:val="en-US" w:eastAsia="zh-CN" w:bidi="ar-SA"/>
        </w:rPr>
        <w:t>深入贯彻落实国家数字经济发展战略，加快构建以国内大循环为主体、国内国际双循环相互促进的新发展格局，立足我区产业基础与资源禀赋，以创新驱动、融合赋能、开放协同为主线，旨在通过优化电商生态体系、深化产业数字化融合、培育新型消费场景等系统性举措，推动我区电子商务高质量发展，实现电子商务和实体经济融合发展，提升我区电子商务发展的核心竞争力。</w:t>
      </w:r>
      <w:bookmarkStart w:id="0" w:name="_GoBack"/>
      <w:bookmarkEnd w:id="0"/>
    </w:p>
    <w:p w14:paraId="1B12E41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firstLine="320" w:firstLineChars="100"/>
        <w:jc w:val="both"/>
        <w:textAlignment w:val="auto"/>
        <w:rPr>
          <w:rFonts w:hint="eastAsia" w:ascii="仿宋_GB2312" w:hAnsi="仿宋_GB2312" w:eastAsia="方正黑体_GBK" w:cs="方正黑体_GBK"/>
          <w:b w:val="0"/>
          <w:bCs w:val="0"/>
          <w:color w:val="auto"/>
          <w:sz w:val="32"/>
          <w:szCs w:val="32"/>
          <w:lang w:val="en-US" w:eastAsia="zh-CN"/>
        </w:rPr>
      </w:pPr>
      <w:r>
        <w:rPr>
          <w:rFonts w:hint="eastAsia" w:ascii="仿宋_GB2312" w:hAnsi="仿宋_GB2312" w:eastAsia="方正黑体_GBK" w:cs="方正黑体_GBK"/>
          <w:b w:val="0"/>
          <w:bCs w:val="0"/>
          <w:color w:val="auto"/>
          <w:sz w:val="32"/>
          <w:szCs w:val="32"/>
          <w:lang w:val="en-US" w:eastAsia="zh-CN"/>
        </w:rPr>
        <w:t>三、主要内容</w:t>
      </w:r>
    </w:p>
    <w:p w14:paraId="7A3B70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方正仿宋_GBK" w:cs="Times New Roman"/>
          <w:color w:val="auto"/>
          <w:sz w:val="32"/>
          <w:szCs w:val="32"/>
          <w:highlight w:val="none"/>
          <w:u w:val="none"/>
          <w:lang w:val="en-US" w:eastAsia="zh-CN" w:bidi="ar-SA"/>
        </w:rPr>
      </w:pPr>
      <w:r>
        <w:rPr>
          <w:rFonts w:hint="eastAsia" w:ascii="仿宋_GB2312" w:hAnsi="仿宋_GB2312" w:eastAsia="方正仿宋_GBK" w:cs="Times New Roman"/>
          <w:color w:val="auto"/>
          <w:sz w:val="32"/>
          <w:szCs w:val="32"/>
          <w:highlight w:val="none"/>
          <w:u w:val="none"/>
          <w:lang w:val="en-US" w:eastAsia="zh-CN" w:bidi="ar-SA"/>
        </w:rPr>
        <w:t>共提出了支持电子商务应用推广等八个专题共13条措施，聚焦全链条赋能。内容主要如下：</w:t>
      </w:r>
    </w:p>
    <w:p w14:paraId="5CE14BAF">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2147483648" w:after="0" w:afterLines="-2147483648" w:line="580" w:lineRule="exact"/>
        <w:ind w:firstLine="643" w:firstLineChars="200"/>
        <w:jc w:val="left"/>
        <w:textAlignment w:val="auto"/>
        <w:rPr>
          <w:rFonts w:hint="default" w:ascii="仿宋_GB2312" w:hAnsi="仿宋_GB2312" w:eastAsia="方正仿宋_GBK" w:cs="Times New Roman"/>
          <w:b w:val="0"/>
          <w:color w:val="auto"/>
          <w:spacing w:val="0"/>
          <w:sz w:val="32"/>
          <w:szCs w:val="32"/>
          <w:highlight w:val="none"/>
          <w:u w:val="none"/>
          <w:shd w:val="clear"/>
          <w:lang w:val="en-US" w:eastAsia="zh-CN" w:bidi="ar-SA"/>
        </w:rPr>
      </w:pPr>
      <w:r>
        <w:rPr>
          <w:rFonts w:hint="eastAsia" w:ascii="仿宋_GB2312" w:hAnsi="仿宋_GB2312" w:eastAsia="方正仿宋_GBK" w:cs="Times New Roman"/>
          <w:b/>
          <w:bCs/>
          <w:color w:val="auto"/>
          <w:sz w:val="32"/>
          <w:szCs w:val="32"/>
          <w:highlight w:val="none"/>
          <w:u w:val="none"/>
          <w:lang w:val="en-US" w:eastAsia="zh-CN" w:bidi="ar-SA"/>
        </w:rPr>
        <w:t>一是支持电子商务应用推广。</w:t>
      </w:r>
      <w:r>
        <w:rPr>
          <w:rFonts w:hint="eastAsia" w:ascii="仿宋_GB2312" w:hAnsi="仿宋_GB2312" w:eastAsia="方正仿宋_GBK" w:cs="Times New Roman"/>
          <w:color w:val="auto"/>
          <w:sz w:val="32"/>
          <w:szCs w:val="32"/>
          <w:highlight w:val="none"/>
          <w:u w:val="none"/>
          <w:lang w:val="en-US" w:eastAsia="zh-CN" w:bidi="ar-SA"/>
        </w:rPr>
        <w:t>支持</w:t>
      </w:r>
      <w:r>
        <w:rPr>
          <w:rFonts w:hint="default" w:ascii="仿宋_GB2312" w:hAnsi="仿宋_GB2312" w:eastAsia="方正仿宋_GBK" w:cs="Times New Roman"/>
          <w:b w:val="0"/>
          <w:bCs w:val="0"/>
          <w:color w:val="auto"/>
          <w:spacing w:val="0"/>
          <w:sz w:val="30"/>
          <w:szCs w:val="30"/>
          <w:highlight w:val="none"/>
          <w:u w:val="none"/>
        </w:rPr>
        <w:t>平</w:t>
      </w:r>
      <w:r>
        <w:rPr>
          <w:rFonts w:hint="default" w:ascii="仿宋_GB2312" w:hAnsi="仿宋_GB2312" w:eastAsia="方正仿宋_GBK" w:cs="Times New Roman"/>
          <w:b w:val="0"/>
          <w:bCs w:val="0"/>
          <w:color w:val="auto"/>
          <w:spacing w:val="0"/>
          <w:sz w:val="32"/>
          <w:szCs w:val="32"/>
          <w:highlight w:val="none"/>
          <w:u w:val="none"/>
        </w:rPr>
        <w:t>台建设</w:t>
      </w:r>
      <w:r>
        <w:rPr>
          <w:rFonts w:hint="eastAsia" w:ascii="仿宋_GB2312" w:hAnsi="仿宋_GB2312" w:eastAsia="方正仿宋_GBK" w:cs="Times New Roman"/>
          <w:b w:val="0"/>
          <w:bCs w:val="0"/>
          <w:color w:val="auto"/>
          <w:spacing w:val="0"/>
          <w:sz w:val="32"/>
          <w:szCs w:val="32"/>
          <w:highlight w:val="none"/>
          <w:u w:val="none"/>
          <w:lang w:eastAsia="zh-CN"/>
        </w:rPr>
        <w:t>、商贸企业拓展线上业务</w:t>
      </w:r>
      <w:r>
        <w:rPr>
          <w:rFonts w:hint="eastAsia" w:ascii="仿宋_GB2312" w:hAnsi="仿宋_GB2312" w:eastAsia="方正仿宋_GBK" w:cs="Times New Roman"/>
          <w:color w:val="auto"/>
          <w:sz w:val="32"/>
          <w:szCs w:val="32"/>
          <w:highlight w:val="none"/>
          <w:u w:val="none"/>
          <w:lang w:val="en-US" w:eastAsia="zh-CN" w:bidi="ar-SA"/>
        </w:rPr>
        <w:t>。</w:t>
      </w:r>
      <w:r>
        <w:rPr>
          <w:rFonts w:hint="eastAsia" w:ascii="仿宋_GB2312" w:hAnsi="仿宋_GB2312" w:eastAsia="方正仿宋_GBK" w:cs="Times New Roman"/>
          <w:b/>
          <w:bCs/>
          <w:color w:val="auto"/>
          <w:sz w:val="32"/>
          <w:szCs w:val="32"/>
          <w:highlight w:val="none"/>
          <w:u w:val="none"/>
          <w:lang w:val="en-US" w:eastAsia="zh-CN" w:bidi="ar-SA"/>
        </w:rPr>
        <w:t>二支持电商直播发展。</w:t>
      </w:r>
      <w:r>
        <w:rPr>
          <w:rFonts w:hint="eastAsia" w:ascii="仿宋_GB2312" w:hAnsi="仿宋_GB2312" w:eastAsia="方正仿宋_GBK" w:cs="Times New Roman"/>
          <w:color w:val="auto"/>
          <w:sz w:val="32"/>
          <w:szCs w:val="32"/>
          <w:highlight w:val="none"/>
          <w:u w:val="none"/>
          <w:lang w:val="en-US" w:eastAsia="zh-CN" w:bidi="ar-SA"/>
        </w:rPr>
        <w:t>对</w:t>
      </w:r>
      <w:r>
        <w:rPr>
          <w:rFonts w:hint="default" w:ascii="仿宋_GB2312" w:hAnsi="仿宋_GB2312" w:eastAsia="方正仿宋_GBK" w:cs="Times New Roman"/>
          <w:color w:val="auto"/>
          <w:sz w:val="32"/>
          <w:szCs w:val="32"/>
          <w:highlight w:val="none"/>
        </w:rPr>
        <w:t>直播</w:t>
      </w:r>
      <w:r>
        <w:rPr>
          <w:rFonts w:hint="default" w:ascii="仿宋_GB2312" w:hAnsi="仿宋_GB2312" w:eastAsia="方正仿宋_GBK" w:cs="Times New Roman"/>
          <w:color w:val="auto"/>
          <w:sz w:val="32"/>
          <w:szCs w:val="32"/>
          <w:highlight w:val="none"/>
          <w:lang w:eastAsia="zh-CN"/>
        </w:rPr>
        <w:t>企业</w:t>
      </w:r>
      <w:r>
        <w:rPr>
          <w:rFonts w:hint="default" w:ascii="仿宋_GB2312" w:hAnsi="仿宋_GB2312" w:eastAsia="方正仿宋_GBK" w:cs="Times New Roman"/>
          <w:color w:val="auto"/>
          <w:sz w:val="32"/>
          <w:szCs w:val="32"/>
          <w:highlight w:val="none"/>
        </w:rPr>
        <w:t>提供直播服务</w:t>
      </w:r>
      <w:r>
        <w:rPr>
          <w:rFonts w:hint="eastAsia" w:ascii="仿宋_GB2312" w:hAnsi="仿宋_GB2312" w:eastAsia="方正仿宋_GBK" w:cs="Times New Roman"/>
          <w:color w:val="auto"/>
          <w:sz w:val="32"/>
          <w:szCs w:val="32"/>
          <w:highlight w:val="none"/>
          <w:lang w:eastAsia="zh-CN"/>
        </w:rPr>
        <w:t>、开展指标销售进行资金奖励</w:t>
      </w:r>
      <w:r>
        <w:rPr>
          <w:rFonts w:hint="eastAsia" w:ascii="仿宋_GB2312" w:hAnsi="仿宋_GB2312" w:eastAsia="方正仿宋_GBK" w:cs="Times New Roman"/>
          <w:color w:val="auto"/>
          <w:sz w:val="32"/>
          <w:szCs w:val="32"/>
          <w:highlight w:val="none"/>
          <w:u w:val="none"/>
          <w:lang w:val="en-US" w:eastAsia="zh-CN" w:bidi="ar-SA"/>
        </w:rPr>
        <w:t>。</w:t>
      </w:r>
      <w:r>
        <w:rPr>
          <w:rFonts w:hint="eastAsia" w:ascii="仿宋_GB2312" w:hAnsi="仿宋_GB2312" w:eastAsia="方正仿宋_GBK" w:cs="Times New Roman"/>
          <w:b/>
          <w:bCs/>
          <w:color w:val="auto"/>
          <w:sz w:val="32"/>
          <w:szCs w:val="32"/>
          <w:highlight w:val="none"/>
          <w:u w:val="none"/>
          <w:lang w:val="en-US" w:eastAsia="zh-CN" w:bidi="ar-SA"/>
        </w:rPr>
        <w:t>三是培育壮大国内电子商务规模</w:t>
      </w:r>
      <w:r>
        <w:rPr>
          <w:rFonts w:hint="eastAsia" w:ascii="仿宋_GB2312" w:hAnsi="仿宋_GB2312" w:eastAsia="方正仿宋_GBK" w:cs="Times New Roman"/>
          <w:b/>
          <w:bCs/>
          <w:color w:val="auto"/>
          <w:sz w:val="32"/>
          <w:szCs w:val="32"/>
          <w:highlight w:val="none"/>
          <w:u w:val="none"/>
          <w:lang w:eastAsia="zh-CN" w:bidi="ar-SA"/>
        </w:rPr>
        <w:t>。对</w:t>
      </w:r>
      <w:r>
        <w:rPr>
          <w:rFonts w:hint="eastAsia" w:ascii="仿宋_GB2312" w:hAnsi="仿宋_GB2312" w:eastAsia="方正仿宋_GBK" w:cs="Times New Roman"/>
          <w:b w:val="0"/>
          <w:bCs w:val="0"/>
          <w:color w:val="auto"/>
          <w:sz w:val="32"/>
          <w:szCs w:val="32"/>
          <w:highlight w:val="none"/>
          <w:u w:val="none"/>
          <w:lang w:eastAsia="zh-CN" w:bidi="ar-SA"/>
        </w:rPr>
        <w:t>已纳入统计范围的电商企业进行成长性奖励</w:t>
      </w:r>
      <w:r>
        <w:rPr>
          <w:rFonts w:hint="eastAsia" w:ascii="仿宋_GB2312" w:hAnsi="仿宋_GB2312" w:eastAsia="方正仿宋_GBK" w:cs="Times New Roman"/>
          <w:color w:val="auto"/>
          <w:sz w:val="32"/>
          <w:szCs w:val="32"/>
          <w:highlight w:val="none"/>
          <w:u w:val="none"/>
          <w:lang w:val="en-US" w:eastAsia="zh-CN" w:bidi="ar-SA"/>
        </w:rPr>
        <w:t>。</w:t>
      </w:r>
      <w:r>
        <w:rPr>
          <w:rFonts w:hint="eastAsia" w:ascii="仿宋_GB2312" w:hAnsi="仿宋_GB2312" w:eastAsia="方正仿宋_GBK" w:cs="Times New Roman"/>
          <w:b/>
          <w:bCs/>
          <w:color w:val="auto"/>
          <w:sz w:val="32"/>
          <w:szCs w:val="32"/>
          <w:highlight w:val="none"/>
          <w:u w:val="none"/>
          <w:lang w:val="en-US" w:eastAsia="zh-CN" w:bidi="ar-SA"/>
        </w:rPr>
        <w:t>四是支持跨境电商业务发展项目</w:t>
      </w:r>
      <w:r>
        <w:rPr>
          <w:rFonts w:hint="eastAsia" w:ascii="仿宋_GB2312" w:hAnsi="仿宋_GB2312" w:eastAsia="方正仿宋_GBK" w:cs="Times New Roman"/>
          <w:b/>
          <w:bCs/>
          <w:color w:val="auto"/>
          <w:kern w:val="2"/>
          <w:sz w:val="32"/>
          <w:szCs w:val="32"/>
          <w:highlight w:val="none"/>
          <w:u w:val="none"/>
          <w:lang w:val="en-US" w:eastAsia="zh-CN" w:bidi="ar-SA"/>
        </w:rPr>
        <w:t>。</w:t>
      </w:r>
      <w:r>
        <w:rPr>
          <w:rFonts w:hint="eastAsia" w:ascii="仿宋_GB2312" w:hAnsi="仿宋_GB2312" w:eastAsia="方正仿宋_GBK" w:cs="Times New Roman"/>
          <w:color w:val="auto"/>
          <w:sz w:val="32"/>
          <w:szCs w:val="32"/>
          <w:highlight w:val="none"/>
          <w:u w:val="none"/>
          <w:lang w:val="en-US" w:eastAsia="zh-CN" w:bidi="ar-SA"/>
        </w:rPr>
        <w:t>对纳入中国（惠州）跨境电商公共服务平台且达标的企业，根据综合评分评定分档给予资金奖励。</w:t>
      </w:r>
      <w:r>
        <w:rPr>
          <w:rFonts w:hint="eastAsia" w:ascii="仿宋_GB2312" w:hAnsi="仿宋_GB2312" w:eastAsia="方正仿宋_GBK" w:cs="Times New Roman"/>
          <w:b/>
          <w:bCs/>
          <w:color w:val="auto"/>
          <w:spacing w:val="0"/>
          <w:sz w:val="32"/>
          <w:szCs w:val="32"/>
          <w:highlight w:val="none"/>
          <w:u w:val="none"/>
          <w:shd w:val="clear"/>
          <w:lang w:val="en-US" w:eastAsia="zh-CN" w:bidi="ar-SA"/>
        </w:rPr>
        <w:t>五是扶持跨境电子商务载体发展。</w:t>
      </w:r>
      <w:r>
        <w:rPr>
          <w:rFonts w:hint="eastAsia" w:ascii="仿宋_GB2312" w:hAnsi="仿宋_GB2312" w:eastAsia="方正仿宋_GBK" w:cs="Times New Roman"/>
          <w:color w:val="auto"/>
          <w:sz w:val="32"/>
          <w:szCs w:val="32"/>
          <w:highlight w:val="none"/>
          <w:u w:val="none"/>
          <w:lang w:val="en-US" w:eastAsia="zh-CN" w:bidi="ar-SA"/>
        </w:rPr>
        <w:t>对经营清关业务的平台运营企业进行奖励。</w:t>
      </w:r>
      <w:r>
        <w:rPr>
          <w:rFonts w:hint="eastAsia" w:ascii="仿宋_GB2312" w:hAnsi="仿宋_GB2312" w:eastAsia="方正仿宋_GBK" w:cs="Times New Roman"/>
          <w:b/>
          <w:bCs/>
          <w:color w:val="auto"/>
          <w:spacing w:val="0"/>
          <w:sz w:val="32"/>
          <w:szCs w:val="32"/>
          <w:highlight w:val="none"/>
          <w:u w:val="none"/>
          <w:shd w:val="clear"/>
          <w:lang w:val="en-US" w:eastAsia="zh-CN" w:bidi="ar-SA"/>
        </w:rPr>
        <w:t>六是支持跨境电商海外仓建设及运用。</w:t>
      </w:r>
      <w:r>
        <w:rPr>
          <w:rFonts w:hint="eastAsia" w:ascii="仿宋_GB2312" w:hAnsi="仿宋_GB2312" w:eastAsia="方正仿宋_GBK" w:cs="Times New Roman"/>
          <w:color w:val="auto"/>
          <w:sz w:val="32"/>
          <w:szCs w:val="32"/>
          <w:highlight w:val="none"/>
          <w:u w:val="none"/>
          <w:lang w:val="en-US" w:eastAsia="zh-CN" w:bidi="ar-SA"/>
        </w:rPr>
        <w:t>对开展跨境电商产品中转、存储等海外仓服务进行资金奖励。</w:t>
      </w:r>
      <w:r>
        <w:rPr>
          <w:rFonts w:hint="eastAsia" w:ascii="仿宋_GB2312" w:hAnsi="仿宋_GB2312" w:eastAsia="方正仿宋_GBK" w:cs="Times New Roman"/>
          <w:b/>
          <w:bCs/>
          <w:color w:val="auto"/>
          <w:spacing w:val="0"/>
          <w:sz w:val="32"/>
          <w:szCs w:val="32"/>
          <w:highlight w:val="none"/>
          <w:u w:val="none"/>
          <w:shd w:val="clear"/>
          <w:lang w:val="en-US" w:eastAsia="zh-CN" w:bidi="ar-SA"/>
        </w:rPr>
        <w:t>七是支持电子商务行业协会举办活动。</w:t>
      </w:r>
      <w:r>
        <w:rPr>
          <w:rFonts w:hint="eastAsia" w:ascii="仿宋_GB2312" w:hAnsi="仿宋_GB2312" w:eastAsia="方正仿宋_GBK" w:cs="Times New Roman"/>
          <w:color w:val="auto"/>
          <w:sz w:val="32"/>
          <w:szCs w:val="32"/>
          <w:highlight w:val="none"/>
          <w:u w:val="none"/>
          <w:lang w:val="en-US" w:eastAsia="zh-CN" w:bidi="ar-SA"/>
        </w:rPr>
        <w:t>鼓励电商行业协会在我区开展电商课题研究、合作交流活动、论坛峰会等。</w:t>
      </w:r>
      <w:r>
        <w:rPr>
          <w:rFonts w:hint="eastAsia" w:ascii="仿宋_GB2312" w:hAnsi="仿宋_GB2312" w:eastAsia="方正仿宋_GBK" w:cs="Times New Roman"/>
          <w:b/>
          <w:bCs/>
          <w:color w:val="auto"/>
          <w:spacing w:val="0"/>
          <w:sz w:val="32"/>
          <w:szCs w:val="32"/>
          <w:highlight w:val="none"/>
          <w:u w:val="none"/>
          <w:lang w:val="en-US" w:eastAsia="zh-CN" w:bidi="ar-SA"/>
        </w:rPr>
        <w:t>八是支持跨境电商产业园区建设</w:t>
      </w:r>
      <w:r>
        <w:rPr>
          <w:rFonts w:hint="eastAsia" w:ascii="仿宋_GB2312" w:hAnsi="仿宋_GB2312" w:eastAsia="方正仿宋_GBK" w:cs="Times New Roman"/>
          <w:b/>
          <w:bCs/>
          <w:color w:val="auto"/>
          <w:spacing w:val="0"/>
          <w:sz w:val="32"/>
          <w:szCs w:val="32"/>
          <w:highlight w:val="none"/>
          <w:u w:val="none"/>
          <w:shd w:val="clear"/>
          <w:lang w:val="en-US" w:eastAsia="zh-CN" w:bidi="ar-SA"/>
        </w:rPr>
        <w:t>。</w:t>
      </w:r>
      <w:r>
        <w:rPr>
          <w:rFonts w:hint="eastAsia" w:ascii="仿宋_GB2312" w:hAnsi="仿宋_GB2312" w:eastAsia="方正仿宋_GBK" w:cs="Times New Roman"/>
          <w:color w:val="auto"/>
          <w:sz w:val="32"/>
          <w:szCs w:val="32"/>
          <w:highlight w:val="none"/>
          <w:u w:val="none"/>
          <w:lang w:val="en-US" w:eastAsia="zh-CN" w:bidi="ar-SA"/>
        </w:rPr>
        <w:t xml:space="preserve">由对升级改造、积极招商的境电商产业园区进行资金奖励。 </w:t>
      </w:r>
    </w:p>
    <w:p w14:paraId="70E3DC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firstLine="320" w:firstLineChars="100"/>
        <w:jc w:val="both"/>
        <w:textAlignment w:val="auto"/>
        <w:rPr>
          <w:rFonts w:hint="eastAsia" w:ascii="仿宋_GB2312" w:hAnsi="仿宋_GB2312" w:eastAsia="方正黑体_GBK" w:cs="方正黑体_GBK"/>
          <w:b w:val="0"/>
          <w:bCs w:val="0"/>
          <w:color w:val="auto"/>
          <w:sz w:val="32"/>
          <w:szCs w:val="32"/>
          <w:lang w:val="en-US" w:eastAsia="zh-CN"/>
        </w:rPr>
      </w:pPr>
      <w:r>
        <w:rPr>
          <w:rFonts w:hint="eastAsia" w:ascii="仿宋_GB2312" w:hAnsi="仿宋_GB2312" w:eastAsia="方正黑体_GBK" w:cs="方正黑体_GBK"/>
          <w:b w:val="0"/>
          <w:bCs w:val="0"/>
          <w:color w:val="auto"/>
          <w:sz w:val="32"/>
          <w:szCs w:val="32"/>
          <w:lang w:val="en-US" w:eastAsia="zh-CN"/>
        </w:rPr>
        <w:t>四、利企惠民措施</w:t>
      </w:r>
    </w:p>
    <w:p w14:paraId="4E1308F3">
      <w:pPr>
        <w:keepNext w:val="0"/>
        <w:keepLines w:val="0"/>
        <w:pageBreakBefore w:val="0"/>
        <w:widowControl w:val="0"/>
        <w:shd w:val="clear"/>
        <w:kinsoku/>
        <w:wordWrap/>
        <w:overflowPunct/>
        <w:topLinePunct w:val="0"/>
        <w:autoSpaceDE/>
        <w:autoSpaceDN/>
        <w:bidi w:val="0"/>
        <w:adjustRightInd/>
        <w:snapToGrid/>
        <w:spacing w:before="0" w:beforeLines="-2147483648" w:after="0" w:afterLines="-2147483648" w:line="580" w:lineRule="exact"/>
        <w:ind w:firstLine="640" w:firstLineChars="200"/>
        <w:jc w:val="left"/>
        <w:textAlignment w:val="auto"/>
        <w:rPr>
          <w:rFonts w:hint="eastAsia" w:ascii="仿宋_GB2312" w:hAnsi="仿宋_GB2312"/>
          <w:color w:val="auto"/>
          <w:lang w:eastAsia="zh-CN"/>
        </w:rPr>
      </w:pPr>
      <w:r>
        <w:rPr>
          <w:rFonts w:hint="eastAsia" w:ascii="仿宋_GB2312" w:hAnsi="仿宋_GB2312" w:eastAsia="方正仿宋_GBK" w:cs="Times New Roman"/>
          <w:b w:val="0"/>
          <w:color w:val="auto"/>
          <w:spacing w:val="0"/>
          <w:sz w:val="32"/>
          <w:szCs w:val="32"/>
          <w:highlight w:val="none"/>
          <w:u w:val="none"/>
          <w:shd w:val="clear"/>
          <w:lang w:eastAsia="zh-CN" w:bidi="ar-SA"/>
        </w:rPr>
        <w:t>《若干措施》从支持电子商务应用推广、</w:t>
      </w:r>
      <w:r>
        <w:rPr>
          <w:rFonts w:hint="eastAsia" w:ascii="仿宋_GB2312" w:hAnsi="仿宋_GB2312" w:eastAsia="方正仿宋_GBK" w:cs="Times New Roman"/>
          <w:b w:val="0"/>
          <w:bCs w:val="0"/>
          <w:color w:val="auto"/>
          <w:sz w:val="32"/>
          <w:szCs w:val="32"/>
          <w:highlight w:val="none"/>
          <w:u w:val="none"/>
          <w:lang w:val="en-US" w:eastAsia="zh-CN" w:bidi="ar-SA"/>
        </w:rPr>
        <w:t>支持电商直播发展</w:t>
      </w:r>
      <w:r>
        <w:rPr>
          <w:rFonts w:hint="eastAsia" w:ascii="仿宋_GB2312" w:hAnsi="仿宋_GB2312" w:eastAsia="方正仿宋_GBK" w:cs="Times New Roman"/>
          <w:b w:val="0"/>
          <w:color w:val="auto"/>
          <w:spacing w:val="0"/>
          <w:sz w:val="32"/>
          <w:szCs w:val="32"/>
          <w:highlight w:val="none"/>
          <w:u w:val="none"/>
          <w:shd w:val="clear"/>
          <w:lang w:eastAsia="zh-CN" w:bidi="ar-SA"/>
        </w:rPr>
        <w:t>、</w:t>
      </w:r>
      <w:r>
        <w:rPr>
          <w:rFonts w:hint="eastAsia" w:ascii="仿宋_GB2312" w:hAnsi="仿宋_GB2312" w:eastAsia="方正仿宋_GBK" w:cs="Times New Roman"/>
          <w:b w:val="0"/>
          <w:bCs w:val="0"/>
          <w:color w:val="auto"/>
          <w:sz w:val="32"/>
          <w:szCs w:val="32"/>
          <w:highlight w:val="none"/>
          <w:u w:val="none"/>
          <w:lang w:val="en-US" w:eastAsia="zh-CN" w:bidi="ar-SA"/>
        </w:rPr>
        <w:t>培育壮大国内电子商务规模</w:t>
      </w:r>
      <w:r>
        <w:rPr>
          <w:rFonts w:hint="eastAsia" w:ascii="仿宋_GB2312" w:hAnsi="仿宋_GB2312" w:eastAsia="方正仿宋_GBK" w:cs="Times New Roman"/>
          <w:b w:val="0"/>
          <w:color w:val="auto"/>
          <w:spacing w:val="0"/>
          <w:sz w:val="32"/>
          <w:szCs w:val="32"/>
          <w:highlight w:val="none"/>
          <w:u w:val="none"/>
          <w:shd w:val="clear"/>
          <w:lang w:eastAsia="zh-CN" w:bidi="ar-SA"/>
        </w:rPr>
        <w:t>、</w:t>
      </w:r>
      <w:r>
        <w:rPr>
          <w:rFonts w:hint="eastAsia" w:ascii="仿宋_GB2312" w:hAnsi="仿宋_GB2312" w:eastAsia="方正仿宋_GBK" w:cs="Times New Roman"/>
          <w:b w:val="0"/>
          <w:bCs w:val="0"/>
          <w:color w:val="auto"/>
          <w:sz w:val="32"/>
          <w:szCs w:val="32"/>
          <w:highlight w:val="none"/>
          <w:u w:val="none"/>
          <w:lang w:val="en-US" w:eastAsia="zh-CN" w:bidi="ar-SA"/>
        </w:rPr>
        <w:t>支持跨境电商业务发展项目</w:t>
      </w:r>
      <w:r>
        <w:rPr>
          <w:rFonts w:hint="eastAsia" w:ascii="仿宋_GB2312" w:hAnsi="仿宋_GB2312" w:eastAsia="方正仿宋_GBK" w:cs="Times New Roman"/>
          <w:b w:val="0"/>
          <w:color w:val="auto"/>
          <w:spacing w:val="0"/>
          <w:sz w:val="32"/>
          <w:szCs w:val="32"/>
          <w:highlight w:val="none"/>
          <w:u w:val="none"/>
          <w:shd w:val="clear"/>
          <w:lang w:eastAsia="zh-CN" w:bidi="ar-SA"/>
        </w:rPr>
        <w:t>、</w:t>
      </w:r>
      <w:r>
        <w:rPr>
          <w:rFonts w:hint="eastAsia" w:ascii="仿宋_GB2312" w:hAnsi="仿宋_GB2312" w:eastAsia="方正仿宋_GBK" w:cs="Times New Roman"/>
          <w:b w:val="0"/>
          <w:bCs w:val="0"/>
          <w:color w:val="auto"/>
          <w:spacing w:val="0"/>
          <w:sz w:val="32"/>
          <w:szCs w:val="32"/>
          <w:highlight w:val="none"/>
          <w:u w:val="none"/>
          <w:shd w:val="clear"/>
          <w:lang w:val="en-US" w:eastAsia="zh-CN" w:bidi="ar-SA"/>
        </w:rPr>
        <w:t>扶持跨境电子商务载体发展</w:t>
      </w:r>
      <w:r>
        <w:rPr>
          <w:rFonts w:hint="eastAsia" w:ascii="仿宋_GB2312" w:hAnsi="仿宋_GB2312" w:eastAsia="方正仿宋_GBK" w:cs="Times New Roman"/>
          <w:b w:val="0"/>
          <w:color w:val="auto"/>
          <w:spacing w:val="0"/>
          <w:sz w:val="32"/>
          <w:szCs w:val="32"/>
          <w:highlight w:val="none"/>
          <w:u w:val="none"/>
          <w:shd w:val="clear"/>
          <w:lang w:eastAsia="zh-CN" w:bidi="ar-SA"/>
        </w:rPr>
        <w:t>、</w:t>
      </w:r>
      <w:r>
        <w:rPr>
          <w:rFonts w:hint="eastAsia" w:ascii="仿宋_GB2312" w:hAnsi="仿宋_GB2312" w:eastAsia="方正仿宋_GBK" w:cs="Times New Roman"/>
          <w:b w:val="0"/>
          <w:bCs w:val="0"/>
          <w:color w:val="auto"/>
          <w:spacing w:val="0"/>
          <w:sz w:val="32"/>
          <w:szCs w:val="32"/>
          <w:highlight w:val="none"/>
          <w:u w:val="none"/>
          <w:shd w:val="clear"/>
          <w:lang w:val="en-US" w:eastAsia="zh-CN" w:bidi="ar-SA"/>
        </w:rPr>
        <w:t>支持跨境电商海外仓建设及运用</w:t>
      </w:r>
      <w:r>
        <w:rPr>
          <w:rFonts w:hint="eastAsia" w:ascii="仿宋_GB2312" w:hAnsi="仿宋_GB2312" w:eastAsia="方正仿宋_GBK" w:cs="Times New Roman"/>
          <w:b w:val="0"/>
          <w:color w:val="auto"/>
          <w:spacing w:val="0"/>
          <w:sz w:val="32"/>
          <w:szCs w:val="32"/>
          <w:highlight w:val="none"/>
          <w:u w:val="none"/>
          <w:shd w:val="clear"/>
          <w:lang w:eastAsia="zh-CN" w:bidi="ar-SA"/>
        </w:rPr>
        <w:t>、</w:t>
      </w:r>
      <w:r>
        <w:rPr>
          <w:rFonts w:hint="eastAsia" w:ascii="仿宋_GB2312" w:hAnsi="仿宋_GB2312" w:eastAsia="方正仿宋_GBK" w:cs="Times New Roman"/>
          <w:b w:val="0"/>
          <w:bCs w:val="0"/>
          <w:color w:val="auto"/>
          <w:spacing w:val="0"/>
          <w:sz w:val="32"/>
          <w:szCs w:val="32"/>
          <w:highlight w:val="none"/>
          <w:u w:val="none"/>
          <w:shd w:val="clear"/>
          <w:lang w:val="en-US" w:eastAsia="zh-CN" w:bidi="ar-SA"/>
        </w:rPr>
        <w:t>支持电子商务行业协会举办活动</w:t>
      </w:r>
      <w:r>
        <w:rPr>
          <w:rFonts w:hint="eastAsia" w:ascii="仿宋_GB2312" w:hAnsi="仿宋_GB2312" w:eastAsia="方正仿宋_GBK" w:cs="Times New Roman"/>
          <w:b w:val="0"/>
          <w:color w:val="auto"/>
          <w:spacing w:val="0"/>
          <w:sz w:val="32"/>
          <w:szCs w:val="32"/>
          <w:highlight w:val="none"/>
          <w:u w:val="none"/>
          <w:shd w:val="clear"/>
          <w:lang w:eastAsia="zh-CN" w:bidi="ar-SA"/>
        </w:rPr>
        <w:t>、支持跨境电商产业园区建设等八个专题</w:t>
      </w:r>
      <w:r>
        <w:rPr>
          <w:rFonts w:hint="eastAsia" w:ascii="仿宋_GB2312" w:hAnsi="仿宋_GB2312" w:eastAsia="方正仿宋_GBK" w:cs="Times New Roman"/>
          <w:b w:val="0"/>
          <w:color w:val="auto"/>
          <w:spacing w:val="0"/>
          <w:sz w:val="32"/>
          <w:szCs w:val="32"/>
          <w:highlight w:val="none"/>
          <w:u w:val="none"/>
          <w:shd w:val="clear"/>
          <w:lang w:val="en-US" w:eastAsia="zh-CN" w:bidi="ar-SA"/>
        </w:rPr>
        <w:t>1</w:t>
      </w:r>
      <w:r>
        <w:rPr>
          <w:rFonts w:hint="eastAsia" w:ascii="仿宋_GB2312" w:hAnsi="仿宋_GB2312" w:eastAsia="方正仿宋_GBK" w:cs="Times New Roman"/>
          <w:b w:val="0"/>
          <w:color w:val="auto"/>
          <w:spacing w:val="0"/>
          <w:sz w:val="32"/>
          <w:szCs w:val="32"/>
          <w:highlight w:val="none"/>
          <w:u w:val="none"/>
          <w:shd w:val="clear"/>
          <w:lang w:eastAsia="zh-CN" w:bidi="ar-SA"/>
        </w:rPr>
        <w:t>3条措施给予资金扶持，</w:t>
      </w:r>
      <w:r>
        <w:rPr>
          <w:rFonts w:hint="eastAsia" w:ascii="仿宋_GB2312" w:hAnsi="仿宋_GB2312" w:eastAsia="方正仿宋_GBK" w:cs="方正仿宋_GBK"/>
          <w:sz w:val="32"/>
          <w:szCs w:val="32"/>
          <w:lang w:val="en-US" w:eastAsia="zh-CN"/>
        </w:rPr>
        <w:t>通过资金扶持、载体建设、生态培育等举措，助力企业降本增效、拓展市场，推动全区电商产业规模化、专业化发展</w:t>
      </w:r>
      <w:r>
        <w:rPr>
          <w:rFonts w:hint="eastAsia" w:ascii="仿宋_GB2312" w:hAnsi="仿宋_GB2312" w:eastAsia="方正仿宋_GBK" w:cs="Times New Roman"/>
          <w:b w:val="0"/>
          <w:color w:val="auto"/>
          <w:spacing w:val="0"/>
          <w:sz w:val="32"/>
          <w:szCs w:val="32"/>
          <w:highlight w:val="none"/>
          <w:u w:val="none"/>
          <w:shd w:val="clear"/>
          <w:lang w:eastAsia="zh-CN" w:bidi="ar-SA"/>
        </w:rPr>
        <w:t>。</w:t>
      </w:r>
    </w:p>
    <w:p w14:paraId="3D7CE79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80" w:lineRule="exact"/>
        <w:ind w:leftChars="200" w:firstLine="320" w:firstLineChars="100"/>
        <w:jc w:val="both"/>
        <w:textAlignment w:val="auto"/>
        <w:rPr>
          <w:rFonts w:hint="eastAsia" w:ascii="仿宋_GB2312" w:hAnsi="仿宋_GB2312" w:eastAsia="方正黑体_GBK" w:cs="方正黑体_GBK"/>
          <w:b w:val="0"/>
          <w:bCs w:val="0"/>
          <w:color w:val="auto"/>
          <w:sz w:val="32"/>
          <w:szCs w:val="32"/>
          <w:lang w:val="en-US" w:eastAsia="zh-CN"/>
        </w:rPr>
      </w:pPr>
      <w:r>
        <w:rPr>
          <w:rFonts w:hint="eastAsia" w:ascii="仿宋_GB2312" w:hAnsi="仿宋_GB2312" w:eastAsia="方正黑体_GBK" w:cs="方正黑体_GBK"/>
          <w:b w:val="0"/>
          <w:bCs w:val="0"/>
          <w:color w:val="auto"/>
          <w:sz w:val="32"/>
          <w:szCs w:val="32"/>
          <w:lang w:val="en-US" w:eastAsia="zh-CN"/>
        </w:rPr>
        <w:t>五、新旧政策差异</w:t>
      </w:r>
    </w:p>
    <w:p w14:paraId="482E8F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default" w:ascii="仿宋_GB2312" w:hAnsi="仿宋_GB2312" w:eastAsia="方正仿宋_GBK" w:cs="方正仿宋_GBK"/>
          <w:b w:val="0"/>
          <w:bCs w:val="0"/>
          <w:color w:val="auto"/>
          <w:sz w:val="32"/>
          <w:szCs w:val="32"/>
          <w:highlight w:val="none"/>
          <w:lang w:val="en-US" w:eastAsia="zh-CN"/>
        </w:rPr>
      </w:pPr>
      <w:r>
        <w:rPr>
          <w:rFonts w:hint="eastAsia" w:ascii="仿宋_GB2312" w:hAnsi="仿宋_GB2312" w:eastAsia="方正仿宋_GBK" w:cs="Times New Roman"/>
          <w:b w:val="0"/>
          <w:color w:val="auto"/>
          <w:spacing w:val="0"/>
          <w:sz w:val="32"/>
          <w:szCs w:val="32"/>
          <w:highlight w:val="none"/>
          <w:u w:val="none"/>
          <w:shd w:val="clear"/>
          <w:lang w:eastAsia="zh-CN" w:bidi="ar-SA"/>
        </w:rPr>
        <w:t>《若干措施》将电商部分政策从中单独摘出来，并参考市有关政策导向，修改和新增了一些奖励项目，具体如下：</w:t>
      </w:r>
    </w:p>
    <w:p w14:paraId="00DED80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left="0" w:leftChars="0" w:firstLine="640" w:firstLineChars="200"/>
        <w:jc w:val="both"/>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楷体_GBK" w:cs="方正楷体_GBK"/>
          <w:b w:val="0"/>
          <w:bCs w:val="0"/>
          <w:color w:val="auto"/>
          <w:sz w:val="32"/>
          <w:szCs w:val="32"/>
          <w:lang w:val="en-US" w:eastAsia="zh-CN"/>
        </w:rPr>
        <w:t>（一）支持电子商务应用推广。</w:t>
      </w:r>
      <w:r>
        <w:rPr>
          <w:rFonts w:hint="eastAsia" w:ascii="仿宋_GB2312" w:hAnsi="仿宋_GB2312" w:eastAsia="方正仿宋_GBK" w:cs="方正仿宋_GBK"/>
          <w:b w:val="0"/>
          <w:bCs w:val="0"/>
          <w:color w:val="auto"/>
          <w:sz w:val="32"/>
          <w:szCs w:val="32"/>
          <w:lang w:val="en-US" w:eastAsia="zh-CN"/>
        </w:rPr>
        <w:t>调整了线上年交易额等内容，将“对在我区开展电子商务(下称电商)业务企业，其自建自营平台建设成本或入驻第三方交易平台、委托电商服务企业产生的宣传、引流、服务等相关服务费用一年内达到10万元以上的，区财政一次性给予20%的补助。线上交易额达到300万元(含)以上、500万元(不含)以下或跨境电商交易额达到500万元(含)以上、1000万元(不含)以下的,区财政给予一次性2万元奖励;线上交易额达到 500 万元(含)以上或跨境电商交易额达到1000万元(含)以上的,区财政给予一次性 5 万元奖励。”修改为：“对线上年交易额达到1000万元（含）以上的企业，按其一年内自建自营平台建设成本或入驻第三方交易平台、宣传、引流、营销、物流、仓储、参加展会等相关费用，依据审定的实际投入资金给予不超过 50% 的资金支持，每个企业奖励最高不超过10万元。”</w:t>
      </w:r>
    </w:p>
    <w:p w14:paraId="2FF38AF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仿宋_GB2312" w:hAnsi="仿宋_GB2312"/>
          <w:color w:val="auto"/>
          <w:lang w:val="en-US" w:eastAsia="zh-CN"/>
        </w:rPr>
      </w:pPr>
      <w:r>
        <w:rPr>
          <w:rFonts w:hint="eastAsia" w:ascii="仿宋_GB2312" w:hAnsi="仿宋_GB2312" w:eastAsia="方正楷体_GBK" w:cs="方正楷体_GBK"/>
          <w:color w:val="auto"/>
          <w:kern w:val="2"/>
          <w:sz w:val="32"/>
          <w:szCs w:val="32"/>
          <w:highlight w:val="none"/>
          <w:lang w:val="en-US" w:eastAsia="zh-CN" w:bidi="ar-SA"/>
        </w:rPr>
        <w:t>（二）支持电商直播发展。</w:t>
      </w:r>
      <w:r>
        <w:rPr>
          <w:rFonts w:hint="eastAsia" w:ascii="仿宋_GB2312" w:hAnsi="仿宋_GB2312" w:eastAsia="方正仿宋_GBK" w:cs="Times New Roman"/>
          <w:color w:val="auto"/>
          <w:kern w:val="2"/>
          <w:sz w:val="32"/>
          <w:szCs w:val="32"/>
          <w:highlight w:val="none"/>
          <w:lang w:val="en-US" w:eastAsia="zh-CN" w:bidi="ar-SA"/>
        </w:rPr>
        <w:t>参考《惠州市鼓励电子商务高质量发展若干措施（征求意见稿）》，新增本项，具体内容详见《若干措施》正文。</w:t>
      </w:r>
    </w:p>
    <w:p w14:paraId="2AE866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color w:val="auto"/>
          <w:lang w:val="en-US" w:eastAsia="zh-CN"/>
        </w:rPr>
      </w:pPr>
      <w:r>
        <w:rPr>
          <w:rFonts w:hint="eastAsia" w:ascii="仿宋_GB2312" w:hAnsi="仿宋_GB2312" w:eastAsia="方正楷体_GBK" w:cs="方正楷体_GBK"/>
          <w:color w:val="auto"/>
          <w:kern w:val="2"/>
          <w:sz w:val="32"/>
          <w:szCs w:val="32"/>
          <w:highlight w:val="none"/>
          <w:lang w:val="en-US" w:eastAsia="zh-CN" w:bidi="ar-SA"/>
        </w:rPr>
        <w:t>（三）培育壮大国内电子商务规模。</w:t>
      </w:r>
      <w:r>
        <w:rPr>
          <w:rFonts w:hint="eastAsia" w:ascii="仿宋_GB2312" w:hAnsi="仿宋_GB2312" w:eastAsia="方正仿宋_GBK" w:cs="Times New Roman"/>
          <w:color w:val="auto"/>
          <w:kern w:val="2"/>
          <w:sz w:val="32"/>
          <w:szCs w:val="32"/>
          <w:highlight w:val="none"/>
          <w:lang w:val="en-US" w:eastAsia="zh-CN" w:bidi="ar-SA"/>
        </w:rPr>
        <w:t>保留了《惠阳区关于支持实体经济高质量发展若干措施（2024年修订版）》（惠阳府办〔2024〕6号）有关内容。</w:t>
      </w:r>
    </w:p>
    <w:p w14:paraId="472176C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楷体_GBK" w:cs="方正楷体_GBK"/>
          <w:color w:val="auto"/>
          <w:kern w:val="2"/>
          <w:sz w:val="32"/>
          <w:szCs w:val="32"/>
          <w:highlight w:val="none"/>
          <w:lang w:val="en-US" w:eastAsia="zh-CN" w:bidi="ar-SA"/>
        </w:rPr>
        <w:t>（四）支持跨境电商业务发展项目。</w:t>
      </w:r>
      <w:r>
        <w:rPr>
          <w:rFonts w:hint="eastAsia" w:ascii="仿宋_GB2312" w:hAnsi="仿宋_GB2312" w:eastAsia="方正仿宋_GBK" w:cs="Times New Roman"/>
          <w:color w:val="auto"/>
          <w:kern w:val="2"/>
          <w:sz w:val="32"/>
          <w:szCs w:val="32"/>
          <w:highlight w:val="none"/>
          <w:lang w:val="en-US" w:eastAsia="zh-CN" w:bidi="ar-SA"/>
        </w:rPr>
        <w:t>参考《惠州市鼓励电子商务高质量发展若干措施（征求意见稿）》，新增本项，具体内容详见《若干措施》正文。</w:t>
      </w:r>
    </w:p>
    <w:p w14:paraId="245AF5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楷体_GBK" w:cs="方正楷体_GBK"/>
          <w:color w:val="auto"/>
          <w:kern w:val="2"/>
          <w:sz w:val="32"/>
          <w:szCs w:val="32"/>
          <w:highlight w:val="none"/>
          <w:lang w:val="en-US" w:eastAsia="zh-CN" w:bidi="ar-SA"/>
        </w:rPr>
        <w:t>（五）扶持跨境电子商务载体发展。</w:t>
      </w:r>
      <w:r>
        <w:rPr>
          <w:rFonts w:hint="eastAsia" w:ascii="仿宋_GB2312" w:hAnsi="仿宋_GB2312" w:eastAsia="方正仿宋_GBK" w:cs="Times New Roman"/>
          <w:color w:val="auto"/>
          <w:kern w:val="2"/>
          <w:sz w:val="32"/>
          <w:szCs w:val="32"/>
          <w:highlight w:val="none"/>
          <w:lang w:val="en-US" w:eastAsia="zh-CN" w:bidi="ar-SA"/>
        </w:rPr>
        <w:t>保留了《惠阳区关于支持实体经济高质量发展若干措施（2024年修订版）》（惠阳府办〔2024〕6号）有关内容。</w:t>
      </w:r>
    </w:p>
    <w:p w14:paraId="73B52D8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仿宋_GB2312" w:hAnsi="仿宋_GB2312" w:eastAsia="方正黑体_GBK" w:cs="Times New Roman"/>
          <w:b w:val="0"/>
          <w:bCs w:val="0"/>
          <w:color w:val="auto"/>
          <w:kern w:val="2"/>
          <w:sz w:val="32"/>
          <w:szCs w:val="32"/>
          <w:highlight w:val="none"/>
          <w:lang w:val="en-US" w:eastAsia="zh-CN" w:bidi="ar-SA"/>
        </w:rPr>
      </w:pPr>
      <w:r>
        <w:rPr>
          <w:rFonts w:hint="eastAsia" w:ascii="仿宋_GB2312" w:hAnsi="仿宋_GB2312" w:eastAsia="方正楷体_GBK" w:cs="方正楷体_GBK"/>
          <w:color w:val="auto"/>
          <w:kern w:val="2"/>
          <w:sz w:val="32"/>
          <w:szCs w:val="32"/>
          <w:highlight w:val="none"/>
          <w:lang w:val="en-US" w:eastAsia="zh-CN" w:bidi="ar-SA"/>
        </w:rPr>
        <w:t>（六）支持跨境电商海外仓建设及运用。</w:t>
      </w:r>
      <w:r>
        <w:rPr>
          <w:rFonts w:hint="eastAsia" w:ascii="仿宋_GB2312" w:hAnsi="仿宋_GB2312" w:eastAsia="方正仿宋_GBK" w:cs="Times New Roman"/>
          <w:color w:val="auto"/>
          <w:kern w:val="2"/>
          <w:sz w:val="32"/>
          <w:szCs w:val="32"/>
          <w:highlight w:val="none"/>
          <w:lang w:val="en-US" w:eastAsia="zh-CN" w:bidi="ar-SA"/>
        </w:rPr>
        <w:t>参考《惠州市鼓励电子商务高质量发展若干措施（征求意见稿）》，新增本项，具体内容详见《若干措施》正文</w:t>
      </w:r>
      <w:r>
        <w:rPr>
          <w:rFonts w:hint="eastAsia" w:ascii="仿宋_GB2312" w:hAnsi="仿宋_GB2312" w:eastAsia="方正仿宋_GBK" w:cs="方正仿宋_GBK"/>
          <w:color w:val="auto"/>
          <w:kern w:val="2"/>
          <w:sz w:val="32"/>
          <w:szCs w:val="32"/>
          <w:highlight w:val="none"/>
          <w:lang w:val="en-US" w:eastAsia="zh-CN" w:bidi="ar-SA"/>
        </w:rPr>
        <w:t>。</w:t>
      </w:r>
    </w:p>
    <w:p w14:paraId="2EE186A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eastAsia" w:ascii="仿宋_GB2312" w:hAnsi="仿宋_GB2312" w:eastAsia="方正仿宋_GBK" w:cs="Times New Roman"/>
          <w:b w:val="0"/>
          <w:bCs w:val="0"/>
          <w:color w:val="auto"/>
          <w:spacing w:val="6"/>
          <w:kern w:val="2"/>
          <w:sz w:val="32"/>
          <w:szCs w:val="32"/>
          <w:highlight w:val="none"/>
          <w:lang w:val="en-US" w:eastAsia="zh-CN" w:bidi="ar-SA"/>
        </w:rPr>
      </w:pPr>
      <w:r>
        <w:rPr>
          <w:rFonts w:hint="eastAsia" w:ascii="仿宋_GB2312" w:hAnsi="仿宋_GB2312" w:eastAsia="方正楷体_GBK" w:cs="方正楷体_GBK"/>
          <w:b w:val="0"/>
          <w:bCs w:val="0"/>
          <w:color w:val="auto"/>
          <w:kern w:val="2"/>
          <w:sz w:val="32"/>
          <w:szCs w:val="32"/>
          <w:highlight w:val="none"/>
          <w:lang w:val="en-US" w:eastAsia="zh-CN" w:bidi="ar-SA"/>
        </w:rPr>
        <w:t>（七）支持电子商务行业协会举办活动。</w:t>
      </w:r>
      <w:r>
        <w:rPr>
          <w:rFonts w:hint="eastAsia" w:ascii="仿宋_GB2312" w:hAnsi="仿宋_GB2312" w:eastAsia="方正仿宋_GBK" w:cs="方正仿宋_GBK"/>
          <w:color w:val="auto"/>
          <w:sz w:val="32"/>
          <w:szCs w:val="32"/>
          <w:lang w:val="en-US" w:eastAsia="zh-CN"/>
        </w:rPr>
        <w:t>参考</w:t>
      </w:r>
      <w:r>
        <w:rPr>
          <w:rFonts w:hint="eastAsia" w:ascii="仿宋_GB2312" w:hAnsi="仿宋_GB2312" w:eastAsia="方正仿宋_GBK" w:cs="Times New Roman"/>
          <w:color w:val="auto"/>
          <w:kern w:val="2"/>
          <w:sz w:val="32"/>
          <w:szCs w:val="32"/>
          <w:highlight w:val="none"/>
          <w:lang w:val="en-US" w:eastAsia="zh-CN" w:bidi="ar-SA"/>
        </w:rPr>
        <w:t>《惠阳区关于支持实体经济高质量发展若干措施（2024年修订版）》（惠阳府办〔2024〕6号），不再以电商行业协会的区域为区分，给予资金奖补</w:t>
      </w:r>
      <w:r>
        <w:rPr>
          <w:rFonts w:hint="eastAsia" w:ascii="仿宋_GB2312" w:hAnsi="仿宋_GB2312" w:eastAsia="方正仿宋_GBK" w:cs="Times New Roman"/>
          <w:b w:val="0"/>
          <w:bCs w:val="0"/>
          <w:color w:val="auto"/>
          <w:spacing w:val="6"/>
          <w:kern w:val="2"/>
          <w:sz w:val="32"/>
          <w:szCs w:val="32"/>
          <w:highlight w:val="none"/>
          <w:lang w:val="en-US" w:eastAsia="zh-CN" w:bidi="ar-SA"/>
        </w:rPr>
        <w:t>。</w:t>
      </w:r>
    </w:p>
    <w:p w14:paraId="5952F5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方正仿宋_GBK" w:cs="Times New Roman"/>
          <w:color w:val="auto"/>
          <w:kern w:val="2"/>
          <w:sz w:val="32"/>
          <w:szCs w:val="32"/>
          <w:highlight w:val="none"/>
          <w:lang w:val="en-US" w:eastAsia="zh-CN" w:bidi="ar-SA"/>
        </w:rPr>
      </w:pPr>
      <w:r>
        <w:rPr>
          <w:rFonts w:hint="eastAsia" w:ascii="仿宋_GB2312" w:hAnsi="仿宋_GB2312" w:eastAsia="方正楷体_GBK" w:cs="方正楷体_GBK"/>
          <w:color w:val="auto"/>
          <w:kern w:val="2"/>
          <w:sz w:val="32"/>
          <w:szCs w:val="32"/>
          <w:highlight w:val="none"/>
          <w:lang w:val="en-US" w:eastAsia="zh-CN" w:bidi="ar-SA"/>
        </w:rPr>
        <w:t>（八）支持跨境电商产业园区建设。</w:t>
      </w:r>
      <w:r>
        <w:rPr>
          <w:rFonts w:hint="eastAsia" w:ascii="仿宋_GB2312" w:hAnsi="仿宋_GB2312" w:eastAsia="方正仿宋_GBK" w:cs="Times New Roman"/>
          <w:color w:val="auto"/>
          <w:kern w:val="2"/>
          <w:sz w:val="32"/>
          <w:szCs w:val="32"/>
          <w:highlight w:val="none"/>
          <w:lang w:val="en-US" w:eastAsia="zh-CN" w:bidi="ar-SA"/>
        </w:rPr>
        <w:t>参考《惠阳区关于支持实体经济高质量发展若干措施（2024年修订版）》（惠阳府办〔2024〕6号），修改了园区</w:t>
      </w:r>
      <w:r>
        <w:rPr>
          <w:rFonts w:hint="default" w:ascii="仿宋_GB2312" w:hAnsi="仿宋_GB2312" w:eastAsia="方正仿宋_GBK" w:cs="Times New Roman"/>
          <w:b w:val="0"/>
          <w:bCs w:val="0"/>
          <w:color w:val="auto"/>
          <w:spacing w:val="0"/>
          <w:sz w:val="32"/>
          <w:szCs w:val="32"/>
          <w:highlight w:val="none"/>
          <w:u w:val="none"/>
          <w:lang w:val="en-US" w:eastAsia="zh-CN"/>
        </w:rPr>
        <w:t>升级改造</w:t>
      </w:r>
      <w:r>
        <w:rPr>
          <w:rFonts w:hint="eastAsia" w:ascii="仿宋_GB2312" w:hAnsi="仿宋_GB2312" w:eastAsia="方正仿宋_GBK" w:cs="Times New Roman"/>
          <w:b w:val="0"/>
          <w:bCs w:val="0"/>
          <w:color w:val="auto"/>
          <w:spacing w:val="0"/>
          <w:sz w:val="32"/>
          <w:szCs w:val="32"/>
          <w:highlight w:val="none"/>
          <w:u w:val="none"/>
          <w:lang w:val="en-US" w:eastAsia="zh-CN"/>
        </w:rPr>
        <w:t>的</w:t>
      </w:r>
      <w:r>
        <w:rPr>
          <w:rFonts w:hint="default" w:ascii="仿宋_GB2312" w:hAnsi="仿宋_GB2312" w:eastAsia="方正仿宋_GBK" w:cs="Times New Roman"/>
          <w:b w:val="0"/>
          <w:bCs w:val="0"/>
          <w:color w:val="auto"/>
          <w:spacing w:val="0"/>
          <w:sz w:val="32"/>
          <w:szCs w:val="32"/>
          <w:highlight w:val="none"/>
          <w:u w:val="none"/>
          <w:lang w:val="en-US" w:eastAsia="zh-CN"/>
        </w:rPr>
        <w:t>面积</w:t>
      </w:r>
      <w:r>
        <w:rPr>
          <w:rFonts w:hint="eastAsia" w:ascii="仿宋_GB2312" w:hAnsi="仿宋_GB2312" w:eastAsia="方正仿宋_GBK" w:cs="Times New Roman"/>
          <w:b w:val="0"/>
          <w:bCs w:val="0"/>
          <w:color w:val="auto"/>
          <w:spacing w:val="0"/>
          <w:sz w:val="32"/>
          <w:szCs w:val="32"/>
          <w:highlight w:val="none"/>
          <w:u w:val="none"/>
          <w:lang w:val="en-US" w:eastAsia="zh-CN"/>
        </w:rPr>
        <w:t>、年度跨境电商交易额、市级认定标准，降低了引进入住</w:t>
      </w:r>
      <w:r>
        <w:rPr>
          <w:rFonts w:hint="default" w:ascii="仿宋_GB2312" w:hAnsi="仿宋_GB2312" w:eastAsia="方正仿宋_GBK" w:cs="Times New Roman"/>
          <w:b w:val="0"/>
          <w:bCs w:val="0"/>
          <w:color w:val="auto"/>
          <w:spacing w:val="0"/>
          <w:sz w:val="32"/>
          <w:szCs w:val="32"/>
          <w:highlight w:val="none"/>
          <w:u w:val="none"/>
          <w:lang w:val="en-US" w:eastAsia="zh-CN"/>
        </w:rPr>
        <w:t>企业</w:t>
      </w:r>
      <w:r>
        <w:rPr>
          <w:rFonts w:hint="eastAsia" w:ascii="仿宋_GB2312" w:hAnsi="仿宋_GB2312" w:eastAsia="方正仿宋_GBK" w:cs="Times New Roman"/>
          <w:b w:val="0"/>
          <w:bCs w:val="0"/>
          <w:color w:val="auto"/>
          <w:spacing w:val="0"/>
          <w:sz w:val="32"/>
          <w:szCs w:val="32"/>
          <w:highlight w:val="none"/>
          <w:u w:val="none"/>
          <w:lang w:val="en-US" w:eastAsia="zh-CN"/>
        </w:rPr>
        <w:t>的</w:t>
      </w:r>
      <w:r>
        <w:rPr>
          <w:rFonts w:hint="default" w:ascii="仿宋_GB2312" w:hAnsi="仿宋_GB2312" w:eastAsia="方正仿宋_GBK" w:cs="Times New Roman"/>
          <w:b w:val="0"/>
          <w:bCs w:val="0"/>
          <w:color w:val="auto"/>
          <w:spacing w:val="0"/>
          <w:sz w:val="32"/>
          <w:szCs w:val="32"/>
          <w:highlight w:val="none"/>
          <w:u w:val="none"/>
          <w:lang w:val="en-US" w:eastAsia="zh-CN"/>
        </w:rPr>
        <w:t>年度</w:t>
      </w:r>
      <w:r>
        <w:rPr>
          <w:rFonts w:hint="eastAsia" w:ascii="仿宋_GB2312" w:hAnsi="仿宋_GB2312" w:eastAsia="方正仿宋_GBK" w:cs="Times New Roman"/>
          <w:b w:val="0"/>
          <w:bCs w:val="0"/>
          <w:color w:val="auto"/>
          <w:spacing w:val="0"/>
          <w:sz w:val="32"/>
          <w:szCs w:val="32"/>
          <w:highlight w:val="none"/>
          <w:u w:val="none"/>
          <w:lang w:val="en-US" w:eastAsia="zh-CN"/>
        </w:rPr>
        <w:t>营业收入</w:t>
      </w:r>
      <w:r>
        <w:rPr>
          <w:rFonts w:hint="eastAsia" w:ascii="仿宋_GB2312" w:hAnsi="仿宋_GB2312" w:eastAsia="方正仿宋_GBK" w:cs="Times New Roman"/>
          <w:color w:val="auto"/>
          <w:kern w:val="2"/>
          <w:sz w:val="32"/>
          <w:szCs w:val="32"/>
          <w:highlight w:val="none"/>
          <w:lang w:val="en-US" w:eastAsia="zh-CN" w:bidi="ar-SA"/>
        </w:rPr>
        <w:t>，新增了租金补贴2项，具体内容详见《若干措施》正文。</w:t>
      </w:r>
    </w:p>
    <w:p w14:paraId="2DE3C54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方正黑体_GBK" w:cs="方正黑体_GBK"/>
          <w:b w:val="0"/>
          <w:bCs w:val="0"/>
          <w:color w:val="auto"/>
          <w:sz w:val="32"/>
          <w:szCs w:val="32"/>
          <w:highlight w:val="none"/>
          <w:lang w:eastAsia="zh-CN"/>
        </w:rPr>
      </w:pPr>
      <w:r>
        <w:rPr>
          <w:rFonts w:hint="eastAsia" w:ascii="仿宋_GB2312" w:hAnsi="仿宋_GB2312" w:eastAsia="方正黑体_GBK" w:cs="方正黑体_GBK"/>
          <w:b w:val="0"/>
          <w:bCs w:val="0"/>
          <w:color w:val="auto"/>
          <w:sz w:val="32"/>
          <w:szCs w:val="32"/>
          <w:highlight w:val="none"/>
          <w:lang w:val="en-US" w:eastAsia="zh-CN"/>
        </w:rPr>
        <w:t>六</w:t>
      </w:r>
      <w:r>
        <w:rPr>
          <w:rFonts w:hint="eastAsia" w:ascii="仿宋_GB2312" w:hAnsi="仿宋_GB2312" w:eastAsia="方正黑体_GBK" w:cs="方正黑体_GBK"/>
          <w:b w:val="0"/>
          <w:bCs w:val="0"/>
          <w:color w:val="auto"/>
          <w:sz w:val="32"/>
          <w:szCs w:val="32"/>
          <w:highlight w:val="none"/>
          <w:lang w:eastAsia="zh-CN"/>
        </w:rPr>
        <w:t>、解读单位和解读人</w:t>
      </w:r>
    </w:p>
    <w:p w14:paraId="7478B83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方正仿宋_GBK" w:cs="Times New Roman"/>
          <w:b w:val="0"/>
          <w:bCs w:val="0"/>
          <w:color w:val="auto"/>
          <w:kern w:val="2"/>
          <w:sz w:val="32"/>
          <w:szCs w:val="32"/>
          <w:highlight w:val="none"/>
          <w:lang w:val="en-US" w:eastAsia="zh-CN" w:bidi="ar-SA"/>
        </w:rPr>
      </w:pPr>
      <w:r>
        <w:rPr>
          <w:rFonts w:hint="eastAsia" w:ascii="仿宋_GB2312" w:hAnsi="仿宋_GB2312" w:eastAsia="方正仿宋_GBK" w:cs="Times New Roman"/>
          <w:b w:val="0"/>
          <w:bCs w:val="0"/>
          <w:color w:val="auto"/>
          <w:kern w:val="2"/>
          <w:sz w:val="32"/>
          <w:szCs w:val="32"/>
          <w:highlight w:val="none"/>
          <w:lang w:val="en-US" w:eastAsia="zh-CN" w:bidi="ar-SA"/>
        </w:rPr>
        <w:t>解读单位：惠州市惠阳区工业和信息化局</w:t>
      </w:r>
    </w:p>
    <w:p w14:paraId="6FC06F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仿宋_GB2312" w:hAnsi="仿宋_GB2312" w:eastAsia="方正仿宋_GBK" w:cs="Times New Roman"/>
          <w:b w:val="0"/>
          <w:bCs w:val="0"/>
          <w:color w:val="auto"/>
          <w:kern w:val="2"/>
          <w:sz w:val="32"/>
          <w:szCs w:val="32"/>
          <w:highlight w:val="none"/>
          <w:lang w:val="en-US" w:eastAsia="zh-CN" w:bidi="ar-SA"/>
        </w:rPr>
      </w:pPr>
      <w:r>
        <w:rPr>
          <w:rFonts w:hint="eastAsia" w:ascii="仿宋_GB2312" w:hAnsi="仿宋_GB2312" w:eastAsia="方正仿宋_GBK" w:cs="Times New Roman"/>
          <w:b w:val="0"/>
          <w:bCs w:val="0"/>
          <w:color w:val="auto"/>
          <w:kern w:val="2"/>
          <w:sz w:val="32"/>
          <w:szCs w:val="32"/>
          <w:highlight w:val="none"/>
          <w:lang w:val="en-US" w:eastAsia="zh-CN" w:bidi="ar-SA"/>
        </w:rPr>
        <w:t>解读人：蓝雅迪</w:t>
      </w:r>
    </w:p>
    <w:p w14:paraId="1520469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仿宋_GB2312" w:hAnsi="仿宋_GB2312" w:eastAsia="方正仿宋_GBK" w:cs="Times New Roman"/>
          <w:b w:val="0"/>
          <w:bCs w:val="0"/>
          <w:color w:val="auto"/>
          <w:kern w:val="2"/>
          <w:sz w:val="32"/>
          <w:szCs w:val="32"/>
          <w:highlight w:val="none"/>
          <w:lang w:val="en-US" w:eastAsia="zh-CN" w:bidi="ar-SA"/>
        </w:rPr>
      </w:pPr>
      <w:r>
        <w:rPr>
          <w:rFonts w:hint="eastAsia" w:ascii="仿宋_GB2312" w:hAnsi="仿宋_GB2312" w:eastAsia="方正仿宋_GBK" w:cs="Times New Roman"/>
          <w:b w:val="0"/>
          <w:bCs w:val="0"/>
          <w:color w:val="auto"/>
          <w:kern w:val="2"/>
          <w:sz w:val="32"/>
          <w:szCs w:val="32"/>
          <w:highlight w:val="none"/>
          <w:lang w:val="en-US" w:eastAsia="zh-CN" w:bidi="ar-SA"/>
        </w:rPr>
        <w:t>联系电话：0752-3371016</w:t>
      </w:r>
    </w:p>
    <w:p w14:paraId="4BEC18A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仿宋_GB2312" w:hAnsi="仿宋_GB2312" w:eastAsia="方正仿宋_GBK" w:cs="Times New Roman"/>
          <w:b w:val="0"/>
          <w:bCs w:val="0"/>
          <w:color w:val="auto"/>
          <w:kern w:val="2"/>
          <w:sz w:val="32"/>
          <w:szCs w:val="32"/>
          <w:highlight w:val="none"/>
          <w:lang w:val="en-US" w:eastAsia="zh-CN" w:bidi="ar-SA"/>
        </w:rPr>
      </w:pPr>
    </w:p>
    <w:sectPr>
      <w:footerReference r:id="rId3" w:type="default"/>
      <w:pgSz w:w="11906" w:h="16838"/>
      <w:pgMar w:top="204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0F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61E2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761E2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902E0"/>
    <w:rsid w:val="04594F80"/>
    <w:rsid w:val="05193882"/>
    <w:rsid w:val="05C85C81"/>
    <w:rsid w:val="0622219B"/>
    <w:rsid w:val="094354B8"/>
    <w:rsid w:val="0AD83DFA"/>
    <w:rsid w:val="0F19728A"/>
    <w:rsid w:val="101B38D1"/>
    <w:rsid w:val="12240A4F"/>
    <w:rsid w:val="13C63743"/>
    <w:rsid w:val="16C81D98"/>
    <w:rsid w:val="1B5621EE"/>
    <w:rsid w:val="1C5A616E"/>
    <w:rsid w:val="1D074C94"/>
    <w:rsid w:val="1EBDC838"/>
    <w:rsid w:val="1FF436BF"/>
    <w:rsid w:val="232F7513"/>
    <w:rsid w:val="26DF4775"/>
    <w:rsid w:val="297414C3"/>
    <w:rsid w:val="31113A5F"/>
    <w:rsid w:val="31292209"/>
    <w:rsid w:val="33AA3BD3"/>
    <w:rsid w:val="3A6B5E65"/>
    <w:rsid w:val="3A767F36"/>
    <w:rsid w:val="3B15087C"/>
    <w:rsid w:val="3E156362"/>
    <w:rsid w:val="3EBDF4BC"/>
    <w:rsid w:val="3F8A4A06"/>
    <w:rsid w:val="3FFD79E1"/>
    <w:rsid w:val="408B2B1D"/>
    <w:rsid w:val="41E758B9"/>
    <w:rsid w:val="43904469"/>
    <w:rsid w:val="48AB151B"/>
    <w:rsid w:val="48E07F8D"/>
    <w:rsid w:val="49C52B68"/>
    <w:rsid w:val="4D416FDB"/>
    <w:rsid w:val="4D5453FF"/>
    <w:rsid w:val="4DDB441D"/>
    <w:rsid w:val="4EBC62BA"/>
    <w:rsid w:val="512749CA"/>
    <w:rsid w:val="51EC767A"/>
    <w:rsid w:val="54216091"/>
    <w:rsid w:val="54E577E1"/>
    <w:rsid w:val="56980795"/>
    <w:rsid w:val="56EF266B"/>
    <w:rsid w:val="579875B2"/>
    <w:rsid w:val="5DDD4CA9"/>
    <w:rsid w:val="5ECE0C99"/>
    <w:rsid w:val="5FDD15F1"/>
    <w:rsid w:val="60C0768A"/>
    <w:rsid w:val="61D55B7F"/>
    <w:rsid w:val="61D76693"/>
    <w:rsid w:val="64ED61C1"/>
    <w:rsid w:val="6565470F"/>
    <w:rsid w:val="668869C6"/>
    <w:rsid w:val="67A40DE4"/>
    <w:rsid w:val="68FD40BF"/>
    <w:rsid w:val="698C5E6C"/>
    <w:rsid w:val="6B8729D0"/>
    <w:rsid w:val="6F850380"/>
    <w:rsid w:val="6FFFB32C"/>
    <w:rsid w:val="7169182D"/>
    <w:rsid w:val="74EF22E4"/>
    <w:rsid w:val="763F7D1C"/>
    <w:rsid w:val="7D7902E0"/>
    <w:rsid w:val="7D8469FA"/>
    <w:rsid w:val="7EDECC43"/>
    <w:rsid w:val="7EE7172D"/>
    <w:rsid w:val="7EF7A061"/>
    <w:rsid w:val="7F2A4366"/>
    <w:rsid w:val="7F3A03D0"/>
    <w:rsid w:val="7FFF4C68"/>
    <w:rsid w:val="9DDDEFDB"/>
    <w:rsid w:val="ACEF0192"/>
    <w:rsid w:val="B8FA1146"/>
    <w:rsid w:val="BA197891"/>
    <w:rsid w:val="BBC9A346"/>
    <w:rsid w:val="BFFD96E3"/>
    <w:rsid w:val="CC690D5B"/>
    <w:rsid w:val="D8D7FF38"/>
    <w:rsid w:val="EB7DC4CC"/>
    <w:rsid w:val="EBFF3704"/>
    <w:rsid w:val="F2EE9FBC"/>
    <w:rsid w:val="F56DA063"/>
    <w:rsid w:val="F7BF52B8"/>
    <w:rsid w:val="F7DDE3C1"/>
    <w:rsid w:val="F7EE1FF1"/>
    <w:rsid w:val="FBFEC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Plain Text"/>
    <w:basedOn w:val="1"/>
    <w:qFormat/>
    <w:uiPriority w:val="0"/>
    <w:rPr>
      <w:rFonts w:ascii="宋体" w:hAnsi="Courier New"/>
    </w:rPr>
  </w:style>
  <w:style w:type="paragraph" w:styleId="4">
    <w:name w:val="Body Text Indent 2"/>
    <w:basedOn w:val="1"/>
    <w:qFormat/>
    <w:uiPriority w:val="0"/>
    <w:pPr>
      <w:ind w:firstLine="620" w:firstLineChars="200"/>
    </w:pPr>
    <w:rPr>
      <w:rFonts w:ascii="仿宋_GB2312" w:eastAsia="仿宋_GB2312"/>
      <w:sz w:val="3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11">
    <w:name w:val="正文文本 New"/>
    <w:qFormat/>
    <w:uiPriority w:val="0"/>
    <w:pPr>
      <w:widowControl w:val="0"/>
      <w:spacing w:line="0" w:lineRule="atLeast"/>
      <w:jc w:val="both"/>
    </w:pPr>
    <w:rPr>
      <w:rFonts w:ascii="宋体" w:hAnsi="宋体" w:eastAsia="小标宋" w:cs="Times New Roman"/>
      <w:kern w:val="2"/>
      <w:sz w:val="4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2817</Words>
  <Characters>2956</Characters>
  <Lines>0</Lines>
  <Paragraphs>0</Paragraphs>
  <TotalTime>4</TotalTime>
  <ScaleCrop>false</ScaleCrop>
  <LinksUpToDate>false</LinksUpToDate>
  <CharactersWithSpaces>2966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2025-05-23T09:58:00Z</dcterms:created>
  <dc:creator>李芬</dc:creator>
  <cp:lastModifiedBy>草木之滨</cp:lastModifiedBy>
  <dcterms:modified xsi:type="dcterms:W3CDTF">2025-09-03T10:55:19Z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A7FD8D87D565B62F5357B1684CA91E73_43</vt:lpwstr>
  </property>
  <property fmtid="{D5CDD505-2E9C-101B-9397-08002B2CF9AE}" pid="4" name="KSOTemplateDocerSaveRecord">
    <vt:lpwstr>eyJoZGlkIjoiM2E1NGNhZWQ4N2VhZmYzMGZhN2E0OTg2ZWI1YjBlMmUiLCJ1c2VySWQiOiIzNTQ5MzQ4ODUifQ==</vt:lpwstr>
  </property>
</Properties>
</file>