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92CF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4E45675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征求意见结果汇总表</w:t>
      </w:r>
    </w:p>
    <w:tbl>
      <w:tblPr>
        <w:tblStyle w:val="3"/>
        <w:tblpPr w:leftFromText="180" w:rightFromText="180" w:vertAnchor="text" w:horzAnchor="page" w:tblpX="1423"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709"/>
        <w:gridCol w:w="1409"/>
        <w:gridCol w:w="3329"/>
      </w:tblGrid>
      <w:tr w14:paraId="4181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E98AD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b/>
                <w:bCs/>
                <w:sz w:val="21"/>
                <w:szCs w:val="21"/>
                <w:vertAlign w:val="baseline"/>
                <w:lang w:val="en-US" w:eastAsia="zh-CN"/>
              </w:rPr>
            </w:pPr>
            <w:r>
              <w:rPr>
                <w:rFonts w:hint="eastAsia" w:ascii="方正仿宋_GB2312" w:hAnsi="方正仿宋_GB2312" w:eastAsia="方正仿宋_GB2312" w:cs="方正仿宋_GB2312"/>
                <w:b/>
                <w:bCs/>
                <w:sz w:val="21"/>
                <w:szCs w:val="21"/>
                <w:vertAlign w:val="baseline"/>
                <w:lang w:val="en-US" w:eastAsia="zh-CN"/>
              </w:rPr>
              <w:t>序号</w:t>
            </w:r>
          </w:p>
        </w:tc>
        <w:tc>
          <w:tcPr>
            <w:tcW w:w="8709" w:type="dxa"/>
            <w:vAlign w:val="center"/>
          </w:tcPr>
          <w:p w14:paraId="7B0C93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b/>
                <w:bCs/>
                <w:sz w:val="21"/>
                <w:szCs w:val="21"/>
                <w:vertAlign w:val="baseline"/>
                <w:lang w:val="en-US" w:eastAsia="zh-CN"/>
              </w:rPr>
            </w:pPr>
            <w:r>
              <w:rPr>
                <w:rFonts w:hint="eastAsia" w:ascii="方正仿宋_GB2312" w:hAnsi="方正仿宋_GB2312" w:eastAsia="方正仿宋_GB2312" w:cs="方正仿宋_GB2312"/>
                <w:b/>
                <w:bCs/>
                <w:sz w:val="21"/>
                <w:szCs w:val="21"/>
                <w:vertAlign w:val="baseline"/>
                <w:lang w:val="en-US" w:eastAsia="zh-CN"/>
              </w:rPr>
              <w:t>意见</w:t>
            </w:r>
          </w:p>
        </w:tc>
        <w:tc>
          <w:tcPr>
            <w:tcW w:w="1409" w:type="dxa"/>
            <w:vAlign w:val="center"/>
          </w:tcPr>
          <w:p w14:paraId="534DA7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b/>
                <w:bCs/>
                <w:sz w:val="21"/>
                <w:szCs w:val="21"/>
                <w:vertAlign w:val="baseline"/>
                <w:lang w:val="en-US" w:eastAsia="zh-CN"/>
              </w:rPr>
            </w:pPr>
            <w:r>
              <w:rPr>
                <w:rFonts w:hint="eastAsia" w:ascii="方正仿宋_GB2312" w:hAnsi="方正仿宋_GB2312" w:eastAsia="方正仿宋_GB2312" w:cs="方正仿宋_GB2312"/>
                <w:b/>
                <w:bCs/>
                <w:sz w:val="21"/>
                <w:szCs w:val="21"/>
                <w:vertAlign w:val="baseline"/>
                <w:lang w:val="en-US" w:eastAsia="zh-CN"/>
              </w:rPr>
              <w:t>采纳情况</w:t>
            </w:r>
          </w:p>
        </w:tc>
        <w:tc>
          <w:tcPr>
            <w:tcW w:w="3329" w:type="dxa"/>
            <w:vAlign w:val="center"/>
          </w:tcPr>
          <w:p w14:paraId="39B2208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b/>
                <w:bCs/>
                <w:sz w:val="21"/>
                <w:szCs w:val="21"/>
                <w:vertAlign w:val="baseline"/>
                <w:lang w:val="en-US" w:eastAsia="zh-CN"/>
              </w:rPr>
            </w:pPr>
            <w:r>
              <w:rPr>
                <w:rFonts w:hint="eastAsia" w:ascii="方正仿宋_GB2312" w:hAnsi="方正仿宋_GB2312" w:eastAsia="方正仿宋_GB2312" w:cs="方正仿宋_GB2312"/>
                <w:b/>
                <w:bCs/>
                <w:sz w:val="21"/>
                <w:szCs w:val="21"/>
                <w:vertAlign w:val="baseline"/>
                <w:lang w:val="en-US" w:eastAsia="zh-CN"/>
              </w:rPr>
              <w:t>情况说明</w:t>
            </w:r>
          </w:p>
        </w:tc>
      </w:tr>
      <w:tr w14:paraId="6F1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8EB0E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8709" w:type="dxa"/>
            <w:vAlign w:val="center"/>
          </w:tcPr>
          <w:p w14:paraId="01202D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不同意社会保险的分值修改，请按原来的1个月1分，5年60分的执行，农民工5年不断的工作，社会保险5年的不断，实属不易，请领导们身入民心，为民着想，非常感谢相关领导们！</w:t>
            </w:r>
          </w:p>
        </w:tc>
        <w:tc>
          <w:tcPr>
            <w:tcW w:w="1409" w:type="dxa"/>
            <w:vAlign w:val="center"/>
          </w:tcPr>
          <w:p w14:paraId="0A878A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不采纳</w:t>
            </w:r>
          </w:p>
        </w:tc>
        <w:tc>
          <w:tcPr>
            <w:tcW w:w="3329" w:type="dxa"/>
            <w:vAlign w:val="center"/>
          </w:tcPr>
          <w:p w14:paraId="4BDD9F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本次修订未对社会</w:t>
            </w:r>
            <w:bookmarkStart w:id="0" w:name="_GoBack"/>
            <w:bookmarkEnd w:id="0"/>
            <w:r>
              <w:rPr>
                <w:rFonts w:hint="eastAsia" w:ascii="方正仿宋_GB2312" w:hAnsi="方正仿宋_GB2312" w:eastAsia="方正仿宋_GB2312" w:cs="方正仿宋_GB2312"/>
                <w:sz w:val="21"/>
                <w:szCs w:val="21"/>
                <w:vertAlign w:val="baseline"/>
                <w:lang w:val="en-US" w:eastAsia="zh-CN"/>
              </w:rPr>
              <w:t>保险积分项目进行修改，保持"近5年在惠阳区缴纳基本养老保险，每月计0.87分"不变。</w:t>
            </w:r>
          </w:p>
        </w:tc>
      </w:tr>
      <w:tr w14:paraId="1966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83FA0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8709" w:type="dxa"/>
            <w:vAlign w:val="center"/>
          </w:tcPr>
          <w:p w14:paraId="46823B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现在符合积分项目加起来有100分，片区属惠阳区第一中学，申请惠阳区第一中学的积分入学能录取吗？不能录取要分流到那间学校呢？</w:t>
            </w:r>
          </w:p>
        </w:tc>
        <w:tc>
          <w:tcPr>
            <w:tcW w:w="1409" w:type="dxa"/>
            <w:vAlign w:val="center"/>
          </w:tcPr>
          <w:p w14:paraId="7A21AB7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default" w:ascii="方正仿宋_GB2312" w:hAnsi="方正仿宋_GB2312" w:eastAsia="方正仿宋_GB2312" w:cs="方正仿宋_GB2312"/>
                <w:sz w:val="21"/>
                <w:szCs w:val="21"/>
                <w:vertAlign w:val="baseline"/>
                <w:lang w:val="en-US" w:eastAsia="zh-CN"/>
              </w:rPr>
              <w:t>非意见建议</w:t>
            </w:r>
          </w:p>
        </w:tc>
        <w:tc>
          <w:tcPr>
            <w:tcW w:w="3329" w:type="dxa"/>
            <w:vAlign w:val="center"/>
          </w:tcPr>
          <w:p w14:paraId="4EC1BC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1.积分入学录取分数线每年不固定，取决于申请该校的总人数、招生计划及所有人的积分高低，无法提前预知。</w:t>
            </w:r>
          </w:p>
          <w:p w14:paraId="6EED9B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2.对于未被学区学校录取的学生，我区将提供补录机会。家长须在规定时间内填报补录志愿，补录工作按照“积分优先、遵循志愿”的原则进行。</w:t>
            </w:r>
          </w:p>
        </w:tc>
      </w:tr>
      <w:tr w14:paraId="2EB3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1E1C5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8709" w:type="dxa"/>
            <w:vAlign w:val="center"/>
          </w:tcPr>
          <w:p w14:paraId="13082C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领导您好，对于本办法有两点意见建议：1.关于入学办法中积分指标分值，能否建议将 "惠州市内社保（惠城区社保）" 统一纳入积分范围，扩大社保认定区域，方便跨区县工作的家长。2.持有高层次人才C卡，能否在入学积分中额外有积分加成？谢谢领导</w:t>
            </w:r>
          </w:p>
        </w:tc>
        <w:tc>
          <w:tcPr>
            <w:tcW w:w="1409" w:type="dxa"/>
            <w:vAlign w:val="center"/>
          </w:tcPr>
          <w:p w14:paraId="16519B2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不采纳</w:t>
            </w:r>
          </w:p>
        </w:tc>
        <w:tc>
          <w:tcPr>
            <w:tcW w:w="3329" w:type="dxa"/>
            <w:vAlign w:val="center"/>
          </w:tcPr>
          <w:p w14:paraId="684C71E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1.社保积分指标旨在体现申请人在本区的实际工作贡献与居住稳定性，因此仅限在惠阳区缴纳的基本养老保险。跨区（含惠城区）社保暂不纳入，以保持政策一致性与属地管理原则。</w:t>
            </w:r>
          </w:p>
          <w:p w14:paraId="20606BC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2.积分入学办法的核心是面向所有随迁子女统一计算积分，遵循“同分同规则”的公平性原则。</w:t>
            </w:r>
          </w:p>
        </w:tc>
      </w:tr>
      <w:tr w14:paraId="6124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F31CD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4</w:t>
            </w:r>
          </w:p>
        </w:tc>
        <w:tc>
          <w:tcPr>
            <w:tcW w:w="8709" w:type="dxa"/>
            <w:vAlign w:val="center"/>
          </w:tcPr>
          <w:p w14:paraId="33FF32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你好，针对第三条  本办法适用于以下两类适龄儿童、少年：（一）本人不具有惠阳区户籍，随父或母在本区接受义务教育的，其父或母须在报名时持有惠阳区有效居住证，且惠阳区基本养老保险处于正常缴纳状态。（二）本人具有惠阳区户籍，但户籍地不在申请学校所在镇（街道），其父或母在申请学校所在镇（街道）就业、投资或居住，需跨镇（街道）接受义务教育的。在政策上是否可以对第二类，具有惠阳区户籍，跨镇（街道）接受义务教育的积分入学学生进行政策倾斜？</w:t>
            </w:r>
          </w:p>
        </w:tc>
        <w:tc>
          <w:tcPr>
            <w:tcW w:w="1409" w:type="dxa"/>
            <w:vAlign w:val="center"/>
          </w:tcPr>
          <w:p w14:paraId="25FDF9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不采纳</w:t>
            </w:r>
          </w:p>
        </w:tc>
        <w:tc>
          <w:tcPr>
            <w:tcW w:w="3329" w:type="dxa"/>
            <w:vAlign w:val="center"/>
          </w:tcPr>
          <w:p w14:paraId="39F8E9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对于“具有惠阳区户籍，跨镇（街道）接受义务教育的积分入学学生”未强制其他法定监护人缴纳惠阳区基本养老保险，已具有一定政策倾斜。</w:t>
            </w:r>
          </w:p>
        </w:tc>
      </w:tr>
      <w:tr w14:paraId="5F28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562AF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5</w:t>
            </w:r>
          </w:p>
        </w:tc>
        <w:tc>
          <w:tcPr>
            <w:tcW w:w="8709" w:type="dxa"/>
            <w:vAlign w:val="center"/>
          </w:tcPr>
          <w:p w14:paraId="0465A5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区教育局这个征求意见很好，让群众有了更好的了解和参加教育动态，我个人表示感谢！为此，我想把个人两点意见欲之分享一下，如有用望采纳。第一，强烈建议增加秋长街道白石村公办学区划分问题！！！我们国家是个社会主义国家，一个发展中的国家，所以办起公立学校，公立医院等，公立学校是国家教育的基石，为了托底基本盘。秋长街道白石村前些年在政府网上说是整个街道人口最多，经济最好的村，（现在是否有变则不清）。可是在这样的地方不仅没有公办学校，而且连积分入学报名的资格都没有，(抖音搜索几年内就有好多例子）我就不多言语。因为没有公办学校接受递交资料报名。通告说公正公平，可偏偏在惠阳行政区内就这样存在连积分入学报名资格的地方实属不应该。为此，我建议把白石村就近纳入公办学校学区内，让更多想上公办学校的孩子多一些机会读书。第二，征求意见稿里面积分指标中住房保障项目，学区内拥有产权房，我个人觉得应该可以改成本镇内产权就可以了。另外意见稿里面：加分项目中已经有学区内房产的记分项目，这里没有必要了。这样就能更好区分有没有房产的区别。毕竟每个镇的面积跟新疆西北地区无法比，但也不是很小，就说秋长为例最远都超过十公里。村落之间也存在插花地、飞地的情况。工作和住房也存在不同学区内，在一些地方可能去到隔壁学区更近，目的都是方便孩子接送问题，把选择交给家长。如果在住房保障项目中把产权房改成本镇后；连到下面加分项目学区内的房产，二者合力。让有没有房产，有没有学区内，三类人有更好的区分。</w:t>
            </w:r>
          </w:p>
        </w:tc>
        <w:tc>
          <w:tcPr>
            <w:tcW w:w="1409" w:type="dxa"/>
            <w:vAlign w:val="center"/>
          </w:tcPr>
          <w:p w14:paraId="3A8E73C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部分采纳</w:t>
            </w:r>
          </w:p>
        </w:tc>
        <w:tc>
          <w:tcPr>
            <w:tcW w:w="3329" w:type="dxa"/>
            <w:vAlign w:val="center"/>
          </w:tcPr>
          <w:p w14:paraId="247320B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1.我局已将秋长白石片区义务教育学校建设纳入“十五五”规划统筹推进。</w:t>
            </w:r>
          </w:p>
          <w:p w14:paraId="1BB286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r>
              <w:rPr>
                <w:rFonts w:hint="default" w:ascii="方正仿宋_GB2312" w:hAnsi="方正仿宋_GB2312" w:eastAsia="方正仿宋_GB2312" w:cs="方正仿宋_GB2312"/>
                <w:sz w:val="21"/>
                <w:szCs w:val="21"/>
                <w:vertAlign w:val="baseline"/>
                <w:lang w:val="en-US" w:eastAsia="zh-CN"/>
              </w:rPr>
              <w:t>维持现行“学区内产权房”的认定范围及加分结构，有利于贯彻“就近入学”原则。加分项中“学区内拥有产权房</w:t>
            </w:r>
            <w:r>
              <w:rPr>
                <w:rFonts w:hint="eastAsia" w:ascii="方正仿宋_GB2312" w:hAnsi="方正仿宋_GB2312" w:eastAsia="方正仿宋_GB2312" w:cs="方正仿宋_GB2312"/>
                <w:sz w:val="21"/>
                <w:szCs w:val="21"/>
                <w:vertAlign w:val="baseline"/>
                <w:lang w:val="en-US" w:eastAsia="zh-CN"/>
              </w:rPr>
              <w:t>时长</w:t>
            </w:r>
            <w:r>
              <w:rPr>
                <w:rFonts w:hint="default" w:ascii="方正仿宋_GB2312" w:hAnsi="方正仿宋_GB2312" w:eastAsia="方正仿宋_GB2312" w:cs="方正仿宋_GB2312"/>
                <w:sz w:val="21"/>
                <w:szCs w:val="21"/>
                <w:vertAlign w:val="baseline"/>
                <w:lang w:val="en-US" w:eastAsia="zh-CN"/>
              </w:rPr>
              <w:t>”与基础积分中的“住房保障”项目功能不同。</w:t>
            </w:r>
          </w:p>
        </w:tc>
      </w:tr>
      <w:tr w14:paraId="4EBB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7836A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6</w:t>
            </w:r>
          </w:p>
        </w:tc>
        <w:tc>
          <w:tcPr>
            <w:tcW w:w="8709" w:type="dxa"/>
            <w:vAlign w:val="center"/>
          </w:tcPr>
          <w:p w14:paraId="243ED5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同意新修订的积分入学办法，优化了非本地户口适龄儿童的入学条件，让稳定居住的儿童方便入学，积分更有优势。有个问题：请问积分入学是不是只能申请本房产所在学区学校，如果不被录取是否分流到其他学校？</w:t>
            </w:r>
          </w:p>
        </w:tc>
        <w:tc>
          <w:tcPr>
            <w:tcW w:w="1409" w:type="dxa"/>
            <w:vAlign w:val="center"/>
          </w:tcPr>
          <w:p w14:paraId="3D33F2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default" w:ascii="方正仿宋_GB2312" w:hAnsi="方正仿宋_GB2312" w:eastAsia="方正仿宋_GB2312" w:cs="方正仿宋_GB2312"/>
                <w:sz w:val="21"/>
                <w:szCs w:val="21"/>
                <w:vertAlign w:val="baseline"/>
                <w:lang w:val="en-US" w:eastAsia="zh-CN"/>
              </w:rPr>
              <w:t>非意见建议</w:t>
            </w:r>
          </w:p>
        </w:tc>
        <w:tc>
          <w:tcPr>
            <w:tcW w:w="3329" w:type="dxa"/>
            <w:vAlign w:val="center"/>
          </w:tcPr>
          <w:p w14:paraId="695849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对于未被学区学校录取的学生，我区将提供补录机会。家长须在规定时间内填报补录志愿，补录工作按照“积分优先、遵循志愿”的原则进行。</w:t>
            </w:r>
          </w:p>
        </w:tc>
      </w:tr>
      <w:tr w14:paraId="05A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554F2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7</w:t>
            </w:r>
          </w:p>
        </w:tc>
        <w:tc>
          <w:tcPr>
            <w:tcW w:w="8709" w:type="dxa"/>
            <w:vAlign w:val="center"/>
          </w:tcPr>
          <w:p w14:paraId="5C9F28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针对新增购房时长加分项目（在学区内拥有产权房的，购房时长每满1个月另加0.2分，累计加分不超过12分。），建议把购房时长改为拥有产权房时长，因为拥有产权房不一定都是购买，也有自建的产权房。</w:t>
            </w:r>
          </w:p>
        </w:tc>
        <w:tc>
          <w:tcPr>
            <w:tcW w:w="1409" w:type="dxa"/>
            <w:vAlign w:val="center"/>
          </w:tcPr>
          <w:p w14:paraId="61D12B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采纳</w:t>
            </w:r>
          </w:p>
        </w:tc>
        <w:tc>
          <w:tcPr>
            <w:tcW w:w="3329" w:type="dxa"/>
            <w:vAlign w:val="center"/>
          </w:tcPr>
          <w:p w14:paraId="129372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将“购房时长”修改为“拥有产权房时长”。</w:t>
            </w:r>
          </w:p>
        </w:tc>
      </w:tr>
      <w:tr w14:paraId="49A5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D2E96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8</w:t>
            </w:r>
          </w:p>
        </w:tc>
        <w:tc>
          <w:tcPr>
            <w:tcW w:w="8709" w:type="dxa"/>
            <w:vAlign w:val="center"/>
          </w:tcPr>
          <w:p w14:paraId="329E97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支持惠阳区随迁子女积分入学新政策，希望能进一步简化材料审核流程，优化积分规则的透明度，让随迁子女家庭更清晰地了解申请要求，也希望能适当增加公办学位供给，让更多孩子能顺利入学。</w:t>
            </w:r>
          </w:p>
        </w:tc>
        <w:tc>
          <w:tcPr>
            <w:tcW w:w="1409" w:type="dxa"/>
            <w:vAlign w:val="center"/>
          </w:tcPr>
          <w:p w14:paraId="6F553B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采纳</w:t>
            </w:r>
          </w:p>
        </w:tc>
        <w:tc>
          <w:tcPr>
            <w:tcW w:w="3329" w:type="dxa"/>
            <w:vAlign w:val="center"/>
          </w:tcPr>
          <w:p w14:paraId="42F31A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我局将在后续招生工作中进一步简化审核流程、提升积分规则透明度，并统筹推进公办学位建设。</w:t>
            </w:r>
          </w:p>
        </w:tc>
      </w:tr>
    </w:tbl>
    <w:p w14:paraId="2F04FD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E248CA0F-C3B5-4C8B-8F42-76792092983F}"/>
  </w:font>
  <w:font w:name="方正小标宋_GBK">
    <w:panose1 w:val="03000509000000000000"/>
    <w:charset w:val="86"/>
    <w:family w:val="auto"/>
    <w:pitch w:val="default"/>
    <w:sig w:usb0="00000001" w:usb1="080E0000" w:usb2="00000000" w:usb3="00000000" w:csb0="00040000" w:csb1="00000000"/>
    <w:embedRegular r:id="rId2" w:fontKey="{8ABF1598-B2D2-41F9-A227-A95A60157A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C63DE"/>
    <w:rsid w:val="0CE66100"/>
    <w:rsid w:val="13086300"/>
    <w:rsid w:val="141018ED"/>
    <w:rsid w:val="284B5B36"/>
    <w:rsid w:val="2EC948BE"/>
    <w:rsid w:val="398C3C45"/>
    <w:rsid w:val="49A31F83"/>
    <w:rsid w:val="70A81E45"/>
    <w:rsid w:val="7165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2003</Words>
  <Characters>2020</Characters>
  <Lines>0</Lines>
  <Paragraphs>0</Paragraphs>
  <TotalTime>4</TotalTime>
  <ScaleCrop>false</ScaleCrop>
  <LinksUpToDate>false</LinksUpToDate>
  <CharactersWithSpaces>2024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2026-05-11T07:48:00Z</dcterms:created>
  <dc:creator>86188</dc:creator>
  <cp:lastModifiedBy>君</cp:lastModifiedBy>
  <dcterms:modified xsi:type="dcterms:W3CDTF">2026-05-14T00:53:15Z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eyJoZGlkIjoiZjA3Mjc4N2U1ZDU5Y2ZlZGQ2ZjgxYzEzMGQxOTgxNzYiLCJ1c2VySWQiOiI0MzYzOTMwMjQifQ==</vt:lpwstr>
  </property>
  <property fmtid="{D5CDD505-2E9C-101B-9397-08002B2CF9AE}" pid="4" name="ICV">
    <vt:lpwstr>BE794D63423F4D19B5DC1ACA2B529883_12</vt:lpwstr>
  </property>
</Properties>
</file>